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38" w:rsidRDefault="00342E38" w:rsidP="00342E38">
      <w:pPr>
        <w:tabs>
          <w:tab w:val="left" w:pos="5670"/>
        </w:tabs>
        <w:jc w:val="center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342E38">
        <w:rPr>
          <w:rStyle w:val="a4"/>
          <w:b w:val="0"/>
          <w:sz w:val="28"/>
          <w:szCs w:val="28"/>
          <w:shd w:val="clear" w:color="auto" w:fill="FFFFFF"/>
        </w:rPr>
        <w:t>Приложение № 1</w:t>
      </w:r>
    </w:p>
    <w:p w:rsidR="00342E38" w:rsidRDefault="00342E38" w:rsidP="00342E38">
      <w:pPr>
        <w:tabs>
          <w:tab w:val="left" w:pos="5670"/>
        </w:tabs>
        <w:jc w:val="center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                                                                    к протоколу заседания</w:t>
      </w:r>
    </w:p>
    <w:p w:rsidR="00342E38" w:rsidRDefault="00342E38" w:rsidP="00342E38">
      <w:pPr>
        <w:tabs>
          <w:tab w:val="left" w:pos="5670"/>
        </w:tabs>
        <w:jc w:val="center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                                                                   общественного совета</w:t>
      </w:r>
    </w:p>
    <w:p w:rsidR="00342E38" w:rsidRDefault="00342E38" w:rsidP="00342E38">
      <w:pPr>
        <w:ind w:left="5664"/>
        <w:rPr>
          <w:bCs/>
          <w:sz w:val="28"/>
          <w:szCs w:val="28"/>
          <w:shd w:val="clear" w:color="auto" w:fill="FFFFFF"/>
        </w:rPr>
      </w:pPr>
      <w:r w:rsidRPr="00342E38">
        <w:rPr>
          <w:bCs/>
          <w:sz w:val="28"/>
          <w:szCs w:val="28"/>
          <w:shd w:val="clear" w:color="auto" w:fill="FFFFFF"/>
        </w:rPr>
        <w:t>по проведению независимой оценки качества условий оказания услуг организациями культуры при министерстве культуры Красноярского края</w:t>
      </w:r>
    </w:p>
    <w:p w:rsidR="00342E38" w:rsidRDefault="00342E38" w:rsidP="00342E38">
      <w:pPr>
        <w:ind w:left="5664"/>
        <w:rPr>
          <w:rStyle w:val="a4"/>
          <w:b w:val="0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от </w:t>
      </w:r>
      <w:r w:rsidR="00F05DA2">
        <w:rPr>
          <w:bCs/>
          <w:sz w:val="28"/>
          <w:szCs w:val="28"/>
          <w:shd w:val="clear" w:color="auto" w:fill="FFFFFF"/>
        </w:rPr>
        <w:t>23.10.2019</w:t>
      </w:r>
      <w:r>
        <w:rPr>
          <w:bCs/>
          <w:sz w:val="28"/>
          <w:szCs w:val="28"/>
          <w:shd w:val="clear" w:color="auto" w:fill="FFFFFF"/>
        </w:rPr>
        <w:t xml:space="preserve"> № 2</w:t>
      </w:r>
    </w:p>
    <w:p w:rsidR="00342E38" w:rsidRPr="00342E38" w:rsidRDefault="00342E38" w:rsidP="00342E38">
      <w:pPr>
        <w:jc w:val="right"/>
        <w:rPr>
          <w:rStyle w:val="a4"/>
          <w:b w:val="0"/>
          <w:sz w:val="28"/>
          <w:szCs w:val="28"/>
          <w:shd w:val="clear" w:color="auto" w:fill="FFFFFF"/>
        </w:rPr>
      </w:pPr>
    </w:p>
    <w:p w:rsidR="000A7B24" w:rsidRDefault="008709DF" w:rsidP="008709DF">
      <w:pPr>
        <w:spacing w:line="360" w:lineRule="auto"/>
        <w:jc w:val="center"/>
        <w:rPr>
          <w:rStyle w:val="a4"/>
          <w:sz w:val="28"/>
          <w:szCs w:val="28"/>
          <w:shd w:val="clear" w:color="auto" w:fill="FFFFFF"/>
        </w:rPr>
      </w:pPr>
      <w:r w:rsidRPr="008709DF">
        <w:rPr>
          <w:rStyle w:val="a4"/>
          <w:sz w:val="28"/>
          <w:szCs w:val="28"/>
          <w:shd w:val="clear" w:color="auto" w:fill="FFFFFF"/>
        </w:rPr>
        <w:t>Результаты независимой оценки качества условий оказани</w:t>
      </w:r>
      <w:r w:rsidR="00F05DA2">
        <w:rPr>
          <w:rStyle w:val="a4"/>
          <w:sz w:val="28"/>
          <w:szCs w:val="28"/>
          <w:shd w:val="clear" w:color="auto" w:fill="FFFFFF"/>
        </w:rPr>
        <w:t xml:space="preserve">я услуг организациями культуры </w:t>
      </w:r>
      <w:r w:rsidR="00A236FB">
        <w:rPr>
          <w:rStyle w:val="a4"/>
          <w:sz w:val="28"/>
          <w:szCs w:val="28"/>
          <w:shd w:val="clear" w:color="auto" w:fill="FFFFFF"/>
        </w:rPr>
        <w:t xml:space="preserve">Красноярского </w:t>
      </w:r>
      <w:r w:rsidR="00F05DA2">
        <w:rPr>
          <w:rStyle w:val="a4"/>
          <w:sz w:val="28"/>
          <w:szCs w:val="28"/>
          <w:shd w:val="clear" w:color="auto" w:fill="FFFFFF"/>
        </w:rPr>
        <w:t>края</w:t>
      </w:r>
      <w:r w:rsidRPr="008709DF">
        <w:rPr>
          <w:rStyle w:val="a4"/>
          <w:sz w:val="28"/>
          <w:szCs w:val="28"/>
          <w:shd w:val="clear" w:color="auto" w:fill="FFFFFF"/>
        </w:rPr>
        <w:t xml:space="preserve"> в 201</w:t>
      </w:r>
      <w:r w:rsidR="00F05DA2">
        <w:rPr>
          <w:rStyle w:val="a4"/>
          <w:sz w:val="28"/>
          <w:szCs w:val="28"/>
          <w:shd w:val="clear" w:color="auto" w:fill="FFFFFF"/>
        </w:rPr>
        <w:t>9</w:t>
      </w:r>
      <w:r w:rsidRPr="008709DF">
        <w:rPr>
          <w:rStyle w:val="a4"/>
          <w:sz w:val="28"/>
          <w:szCs w:val="28"/>
          <w:shd w:val="clear" w:color="auto" w:fill="FFFFFF"/>
        </w:rPr>
        <w:t xml:space="preserve"> году</w:t>
      </w:r>
    </w:p>
    <w:p w:rsidR="00A236FB" w:rsidRDefault="00A236FB" w:rsidP="008709DF">
      <w:pPr>
        <w:spacing w:line="360" w:lineRule="auto"/>
        <w:jc w:val="center"/>
        <w:rPr>
          <w:rStyle w:val="a4"/>
          <w:sz w:val="28"/>
          <w:szCs w:val="28"/>
          <w:shd w:val="clear" w:color="auto" w:fill="FFFFFF"/>
        </w:rPr>
      </w:pP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В 2019 году Общественным советом по НОК при министерстве культуры края пров</w:t>
      </w:r>
      <w:r>
        <w:rPr>
          <w:rStyle w:val="a4"/>
          <w:b w:val="0"/>
          <w:sz w:val="28"/>
          <w:szCs w:val="28"/>
          <w:shd w:val="clear" w:color="auto" w:fill="FFFFFF"/>
        </w:rPr>
        <w:t>едена</w:t>
      </w:r>
      <w:r w:rsidRPr="00F05DA2">
        <w:rPr>
          <w:rStyle w:val="a4"/>
          <w:b w:val="0"/>
          <w:sz w:val="28"/>
          <w:szCs w:val="28"/>
          <w:shd w:val="clear" w:color="auto" w:fill="FFFFFF"/>
        </w:rPr>
        <w:t xml:space="preserve"> НОК 18 организаций культуры, подведомственных министерству культуры края, и 1 муниципального (Музей истории 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                           </w:t>
      </w:r>
      <w:r w:rsidRPr="00F05DA2">
        <w:rPr>
          <w:rStyle w:val="a4"/>
          <w:b w:val="0"/>
          <w:sz w:val="28"/>
          <w:szCs w:val="28"/>
          <w:shd w:val="clear" w:color="auto" w:fill="FFFFFF"/>
        </w:rPr>
        <w:t>г. Заозерного по обращению администрации Рыбинского района).</w:t>
      </w:r>
    </w:p>
    <w:p w:rsidR="00F05DA2" w:rsidRPr="00F05DA2" w:rsidRDefault="00F05DA2" w:rsidP="00A153CA">
      <w:pPr>
        <w:tabs>
          <w:tab w:val="left" w:pos="1134"/>
        </w:tabs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Оценка пров</w:t>
      </w:r>
      <w:r>
        <w:rPr>
          <w:rStyle w:val="a4"/>
          <w:b w:val="0"/>
          <w:sz w:val="28"/>
          <w:szCs w:val="28"/>
          <w:shd w:val="clear" w:color="auto" w:fill="FFFFFF"/>
        </w:rPr>
        <w:t>едена</w:t>
      </w:r>
      <w:r w:rsidRPr="00F05DA2">
        <w:rPr>
          <w:rStyle w:val="a4"/>
          <w:b w:val="0"/>
          <w:sz w:val="28"/>
          <w:szCs w:val="28"/>
          <w:shd w:val="clear" w:color="auto" w:fill="FFFFFF"/>
        </w:rPr>
        <w:t xml:space="preserve"> по критериям:</w:t>
      </w:r>
    </w:p>
    <w:p w:rsidR="00F05DA2" w:rsidRPr="00F05DA2" w:rsidRDefault="00F05DA2" w:rsidP="00A153CA">
      <w:pPr>
        <w:tabs>
          <w:tab w:val="left" w:pos="1134"/>
        </w:tabs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1.</w:t>
      </w:r>
      <w:r w:rsidRPr="00F05DA2">
        <w:rPr>
          <w:rStyle w:val="a4"/>
          <w:b w:val="0"/>
          <w:sz w:val="28"/>
          <w:szCs w:val="28"/>
          <w:shd w:val="clear" w:color="auto" w:fill="FFFFFF"/>
        </w:rPr>
        <w:tab/>
        <w:t>Открытость и доступность информации об организации культуры;</w:t>
      </w:r>
    </w:p>
    <w:p w:rsidR="00F05DA2" w:rsidRPr="00F05DA2" w:rsidRDefault="00F05DA2" w:rsidP="00A153CA">
      <w:pPr>
        <w:tabs>
          <w:tab w:val="left" w:pos="1134"/>
        </w:tabs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2.</w:t>
      </w:r>
      <w:r w:rsidRPr="00F05DA2">
        <w:rPr>
          <w:rStyle w:val="a4"/>
          <w:b w:val="0"/>
          <w:sz w:val="28"/>
          <w:szCs w:val="28"/>
          <w:shd w:val="clear" w:color="auto" w:fill="FFFFFF"/>
        </w:rPr>
        <w:tab/>
        <w:t>Комфортность условий предоставления услуг;</w:t>
      </w:r>
    </w:p>
    <w:p w:rsidR="00F05DA2" w:rsidRPr="00F05DA2" w:rsidRDefault="00F05DA2" w:rsidP="00A153CA">
      <w:pPr>
        <w:tabs>
          <w:tab w:val="left" w:pos="1134"/>
        </w:tabs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3.</w:t>
      </w:r>
      <w:r w:rsidRPr="00F05DA2">
        <w:rPr>
          <w:rStyle w:val="a4"/>
          <w:b w:val="0"/>
          <w:sz w:val="28"/>
          <w:szCs w:val="28"/>
          <w:shd w:val="clear" w:color="auto" w:fill="FFFFFF"/>
        </w:rPr>
        <w:tab/>
        <w:t>Доступность услуг для инвалидов;</w:t>
      </w:r>
    </w:p>
    <w:p w:rsidR="00F05DA2" w:rsidRPr="00F05DA2" w:rsidRDefault="00F05DA2" w:rsidP="00A153CA">
      <w:pPr>
        <w:tabs>
          <w:tab w:val="left" w:pos="1134"/>
        </w:tabs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4.</w:t>
      </w:r>
      <w:r w:rsidRPr="00F05DA2">
        <w:rPr>
          <w:rStyle w:val="a4"/>
          <w:b w:val="0"/>
          <w:sz w:val="28"/>
          <w:szCs w:val="28"/>
          <w:shd w:val="clear" w:color="auto" w:fill="FFFFFF"/>
        </w:rPr>
        <w:tab/>
        <w:t>Доброжелательность, вежливость работников учреждений культуры;</w:t>
      </w:r>
    </w:p>
    <w:p w:rsidR="00F05DA2" w:rsidRPr="00F05DA2" w:rsidRDefault="00F05DA2" w:rsidP="00A153CA">
      <w:pPr>
        <w:tabs>
          <w:tab w:val="left" w:pos="1134"/>
        </w:tabs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5.</w:t>
      </w:r>
      <w:r w:rsidRPr="00F05DA2">
        <w:rPr>
          <w:rStyle w:val="a4"/>
          <w:b w:val="0"/>
          <w:sz w:val="28"/>
          <w:szCs w:val="28"/>
          <w:shd w:val="clear" w:color="auto" w:fill="FFFFFF"/>
        </w:rPr>
        <w:tab/>
        <w:t xml:space="preserve">Удовлетворённость условиями оказания услуг. 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 xml:space="preserve">В соответствии с Федеральным законом № 392-ФЗ </w:t>
      </w:r>
      <w:r>
        <w:rPr>
          <w:rStyle w:val="a4"/>
          <w:b w:val="0"/>
          <w:sz w:val="28"/>
          <w:szCs w:val="28"/>
          <w:shd w:val="clear" w:color="auto" w:fill="FFFFFF"/>
        </w:rPr>
        <w:t>НОК</w:t>
      </w:r>
      <w:r w:rsidRPr="00F05DA2">
        <w:rPr>
          <w:rStyle w:val="a4"/>
          <w:b w:val="0"/>
          <w:sz w:val="28"/>
          <w:szCs w:val="28"/>
          <w:shd w:val="clear" w:color="auto" w:fill="FFFFFF"/>
        </w:rPr>
        <w:t xml:space="preserve"> в отношении организаций культуры, осуществляющих создание, исполнение, показ и интерпретацию произведений литературы и искусства (ТЗУ) предусматривает оценку условий оказания услуг по следующим критериям: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•</w:t>
      </w:r>
      <w:r w:rsidRPr="00F05DA2">
        <w:rPr>
          <w:rStyle w:val="a4"/>
          <w:b w:val="0"/>
          <w:sz w:val="28"/>
          <w:szCs w:val="28"/>
          <w:shd w:val="clear" w:color="auto" w:fill="FFFFFF"/>
        </w:rPr>
        <w:tab/>
        <w:t xml:space="preserve">открытость и доступность информации об организации культуры; 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•</w:t>
      </w:r>
      <w:r w:rsidRPr="00F05DA2">
        <w:rPr>
          <w:rStyle w:val="a4"/>
          <w:b w:val="0"/>
          <w:sz w:val="28"/>
          <w:szCs w:val="28"/>
          <w:shd w:val="clear" w:color="auto" w:fill="FFFFFF"/>
        </w:rPr>
        <w:tab/>
        <w:t>доступность услуг для инвалидов.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lastRenderedPageBreak/>
        <w:t xml:space="preserve">Сбор и обобщение информации о качестве условий оказания услуг                                в организациях культуры осуществлен организацией – оператором, в качестве которой определено общество с ограниченной ответственностью «Единая Система Муниципальных Сайтов» (ООО «ЕСМС») </w:t>
      </w:r>
      <w:r w:rsidR="00A153CA">
        <w:rPr>
          <w:rStyle w:val="a4"/>
          <w:b w:val="0"/>
          <w:sz w:val="28"/>
          <w:szCs w:val="28"/>
          <w:shd w:val="clear" w:color="auto" w:fill="FFFFFF"/>
        </w:rPr>
        <w:t xml:space="preserve">                                    </w:t>
      </w:r>
      <w:r w:rsidRPr="00F05DA2">
        <w:rPr>
          <w:rStyle w:val="a4"/>
          <w:b w:val="0"/>
          <w:sz w:val="28"/>
          <w:szCs w:val="28"/>
          <w:shd w:val="clear" w:color="auto" w:fill="FFFFFF"/>
        </w:rPr>
        <w:t xml:space="preserve">(г. Екатеринбург).  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 xml:space="preserve">Контракт от 25.04.2019 № 75 заключен в соответствии с п. 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(цена контракта – 99,75 тыс. руб.). 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Анкетирование получателей услуг организаций культуры проведено в пер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иод с мая по август 2019 года. 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Оператором обеспечено: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 xml:space="preserve">1. Получение данных об организации предоставления услуг и уровне удовлетворенности получателей качеством условий оказания услуг организациями культуры. 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 xml:space="preserve">2. Обобщение полученных данных, построение рейтингов организаций культуры. 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3. Обеспечение технической возможности выражения мнений получателями услуг о качестве условий оказания услуг организациями культуры (анкеты размещены в интерактивной форме на официальных сайтах организаций культуры, министерства культуры края, сайте системы АИС «НОК»; на главных страницах сайтов организаций появлялось всплывающее окно с приглашением пройти опрос, ведущее на страницы анкетирования, размещена информация с приглашением к опросу в социальных сетях, для пользователей мобильных устройств были доступны мобильные версии анкет и в организациях размещены QR коды доступа на страницы анкетирования.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Сбор и обобщение информации проведен по двум направлениям: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1)</w:t>
      </w:r>
      <w:r w:rsidRPr="00F05DA2">
        <w:rPr>
          <w:rStyle w:val="a4"/>
          <w:b w:val="0"/>
          <w:sz w:val="28"/>
          <w:szCs w:val="28"/>
          <w:shd w:val="clear" w:color="auto" w:fill="FFFFFF"/>
        </w:rPr>
        <w:tab/>
        <w:t>изучение и оценка информации, размещенной на официальном сайте организации культуры в сети «Интернет»;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lastRenderedPageBreak/>
        <w:t>2) изучение мнений получателей услуг в целях установления удовлетворенности граждан условиями оказания услуг (анкетирование, интернет-опрос, в том числе на официальном сайте организации культуры).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Сбор и обобщение информации проведены в соответствии с документами: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учреждениями в сфере культуры, охраны здоровья, образования, социального обслуживания и федеральными учреждениями медико-социальной экспертизы» (далее – Единый порядок);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Приказом Минтруда России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(разработана анкета на основе типовой).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 xml:space="preserve">В анкетировании приняли участие 7 813 респондентов. На бумажных носителях - 370 анкет (Красноярский музыкальный театр – 358, Дворец Труда и Согласия им. А.Н. Кузнецова – 12), через интернет ресурсы поступило 7443 анкеты. 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Для театрально-зрелищных и концертных организаций (далее – ТЗУ) согласно приказу Министерства культуры России от 27.04.18 № 599 и Единому порядку расчета опрос не производится по Критериям 2, 4 и 5. Значения показателей по этим Критериям рассчитываются как среднее арифметическое по Критериям 1 и 3. В связи этим для ТЗУ использовалась сокращенная анкета.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 xml:space="preserve">Для организаций, расположенных в здании объекта культурного наследия в соответствии с пунктом 8 Приказа Министерства культуры России от 20.11.2015 № 2834 отличаются требования к условиям в помещениях организации культуры и на прилегающей к ней территории. </w:t>
      </w:r>
      <w:r w:rsidRPr="00F05DA2">
        <w:rPr>
          <w:rStyle w:val="a4"/>
          <w:b w:val="0"/>
          <w:sz w:val="28"/>
          <w:szCs w:val="28"/>
          <w:shd w:val="clear" w:color="auto" w:fill="FFFFFF"/>
        </w:rPr>
        <w:lastRenderedPageBreak/>
        <w:t>Поэтому для таких организаций применяется соответствующая форма экспертной оценки (Дом офицеров, Минусинский театр, Ачинский театр, Театр им. Пушкина).</w:t>
      </w:r>
    </w:p>
    <w:p w:rsidR="00F05DA2" w:rsidRP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 xml:space="preserve">План, который был утвержден Техническим заданием, выполнен по юридическим лицам. Для каждой организации указана Суммарная итоговая оценка по Показателям с учетом их значимости. </w:t>
      </w:r>
    </w:p>
    <w:p w:rsidR="00F05DA2" w:rsidRPr="00F05DA2" w:rsidRDefault="00F05DA2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Максимальное количество баллов по каждому из пяти Критериев составляет 100. Показатель оценки качества по организации, в отношении которой проведена независимая оценка качества, также имеет максимальное значение 100, и является средним арифметическим от</w:t>
      </w:r>
      <w:r w:rsidR="00CD54DF">
        <w:rPr>
          <w:rStyle w:val="a4"/>
          <w:b w:val="0"/>
          <w:sz w:val="28"/>
          <w:szCs w:val="28"/>
          <w:shd w:val="clear" w:color="auto" w:fill="FFFFFF"/>
        </w:rPr>
        <w:t xml:space="preserve"> значений по Критериям оценки. </w:t>
      </w:r>
    </w:p>
    <w:p w:rsidR="00F05DA2" w:rsidRDefault="00F05DA2" w:rsidP="00F05DA2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Итоговые результаты по учреждениям по каждому кр</w:t>
      </w:r>
      <w:r w:rsidR="009E44CB">
        <w:rPr>
          <w:rStyle w:val="a4"/>
          <w:b w:val="0"/>
          <w:sz w:val="28"/>
          <w:szCs w:val="28"/>
          <w:shd w:val="clear" w:color="auto" w:fill="FFFFFF"/>
        </w:rPr>
        <w:t>итерию представлены в Таблице № 1</w:t>
      </w:r>
      <w:r w:rsidRPr="00F05DA2">
        <w:rPr>
          <w:rStyle w:val="a4"/>
          <w:b w:val="0"/>
          <w:sz w:val="28"/>
          <w:szCs w:val="28"/>
          <w:shd w:val="clear" w:color="auto" w:fill="FFFFFF"/>
        </w:rPr>
        <w:t>. В последующих таблицах представлены подробные результаты по параметрам оценки, а также по каждому показателю в отношении каждой организации отдельно.</w:t>
      </w:r>
    </w:p>
    <w:p w:rsidR="00F05DA2" w:rsidRPr="0048485E" w:rsidRDefault="00F05DA2" w:rsidP="00F05DA2">
      <w:pPr>
        <w:ind w:right="677" w:firstLine="851"/>
        <w:jc w:val="both"/>
        <w:rPr>
          <w:b/>
          <w:sz w:val="28"/>
          <w:szCs w:val="28"/>
        </w:rPr>
      </w:pPr>
      <w:r w:rsidRPr="0048485E">
        <w:rPr>
          <w:b/>
          <w:sz w:val="28"/>
          <w:szCs w:val="28"/>
        </w:rPr>
        <w:t xml:space="preserve">Таблица № </w:t>
      </w:r>
      <w:r w:rsidR="009E44CB">
        <w:rPr>
          <w:b/>
          <w:sz w:val="28"/>
          <w:szCs w:val="28"/>
        </w:rPr>
        <w:t>1</w:t>
      </w:r>
      <w:r w:rsidRPr="0048485E">
        <w:rPr>
          <w:b/>
          <w:sz w:val="28"/>
          <w:szCs w:val="28"/>
        </w:rPr>
        <w:t xml:space="preserve">. Итоговые оценки по учреждению. Количество </w:t>
      </w:r>
      <w:r w:rsidR="009E44CB">
        <w:rPr>
          <w:b/>
          <w:sz w:val="28"/>
          <w:szCs w:val="28"/>
        </w:rPr>
        <w:t>о</w:t>
      </w:r>
      <w:r w:rsidRPr="0048485E">
        <w:rPr>
          <w:b/>
          <w:sz w:val="28"/>
          <w:szCs w:val="28"/>
        </w:rPr>
        <w:t>просов</w:t>
      </w:r>
    </w:p>
    <w:tbl>
      <w:tblPr>
        <w:tblStyle w:val="-411"/>
        <w:tblpPr w:leftFromText="180" w:rightFromText="180" w:vertAnchor="text" w:horzAnchor="page" w:tblpX="1558" w:tblpY="2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484"/>
      </w:tblGrid>
      <w:tr w:rsidR="00F05DA2" w:rsidRPr="0048485E" w:rsidTr="00CD5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DA2" w:rsidRPr="0048485E" w:rsidRDefault="00F05DA2" w:rsidP="009E44CB">
            <w:pPr>
              <w:ind w:left="404" w:right="677"/>
              <w:rPr>
                <w:rFonts w:ascii="Times New Roman" w:eastAsia="Times New Roman" w:hAnsi="Times New Roman" w:cs="Times New Roman"/>
                <w:color w:val="auto"/>
              </w:rPr>
            </w:pPr>
            <w:r w:rsidRPr="0048485E">
              <w:rPr>
                <w:rFonts w:ascii="Times New Roman" w:eastAsia="Times New Roman" w:hAnsi="Times New Roman" w:cs="Times New Roman"/>
                <w:color w:val="auto"/>
              </w:rPr>
              <w:t>Учреждение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A2" w:rsidRPr="0048485E" w:rsidRDefault="00F05DA2" w:rsidP="009E44CB">
            <w:pPr>
              <w:pStyle w:val="-11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eastAsia="ru-RU"/>
              </w:rPr>
            </w:pPr>
            <w:r w:rsidRPr="0048485E">
              <w:rPr>
                <w:rFonts w:ascii="Times New Roman" w:hAnsi="Times New Roman"/>
                <w:color w:val="auto"/>
                <w:lang w:eastAsia="ru-RU"/>
              </w:rPr>
              <w:t>Показатель оценки качества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DA2" w:rsidRPr="0048485E" w:rsidRDefault="00F05DA2" w:rsidP="009E44CB">
            <w:pPr>
              <w:pStyle w:val="-11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ru-RU"/>
              </w:rPr>
            </w:pPr>
            <w:r w:rsidRPr="0048485E">
              <w:rPr>
                <w:rFonts w:ascii="Times New Roman" w:hAnsi="Times New Roman"/>
                <w:color w:val="auto"/>
                <w:lang w:eastAsia="ru-RU"/>
              </w:rPr>
              <w:t>Максимальная оценка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A2" w:rsidRPr="0048485E" w:rsidRDefault="00F05DA2" w:rsidP="009E44CB">
            <w:pPr>
              <w:pStyle w:val="-11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eastAsia="ru-RU"/>
              </w:rPr>
            </w:pPr>
            <w:r w:rsidRPr="0048485E">
              <w:rPr>
                <w:rFonts w:ascii="Times New Roman" w:hAnsi="Times New Roman"/>
                <w:color w:val="auto"/>
                <w:lang w:eastAsia="ru-RU"/>
              </w:rPr>
              <w:t>План по опросу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DA2" w:rsidRPr="0048485E" w:rsidRDefault="00F05DA2" w:rsidP="009E44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48485E">
              <w:rPr>
                <w:rFonts w:ascii="Times New Roman" w:eastAsia="Times New Roman" w:hAnsi="Times New Roman" w:cs="Times New Roman"/>
                <w:color w:val="auto"/>
              </w:rPr>
              <w:t>Количество пройденных опросов</w:t>
            </w:r>
          </w:p>
        </w:tc>
      </w:tr>
      <w:tr w:rsidR="00F05DA2" w:rsidRPr="0048485E" w:rsidTr="00CD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Минусинский драматический театр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b/>
                <w:sz w:val="24"/>
                <w:szCs w:val="24"/>
              </w:rPr>
              <w:t>59,70</w:t>
            </w:r>
          </w:p>
        </w:tc>
        <w:tc>
          <w:tcPr>
            <w:tcW w:w="1417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F05DA2" w:rsidRPr="0048485E" w:rsidTr="00CD54D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Красноярский  театр кукол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b/>
                <w:sz w:val="24"/>
                <w:szCs w:val="24"/>
              </w:rPr>
              <w:t>62,74</w:t>
            </w:r>
          </w:p>
        </w:tc>
        <w:tc>
          <w:tcPr>
            <w:tcW w:w="1417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F05DA2" w:rsidRPr="0048485E" w:rsidTr="00CD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Ачинский драматический театр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b/>
                <w:sz w:val="24"/>
                <w:szCs w:val="24"/>
              </w:rPr>
              <w:t>67,64</w:t>
            </w:r>
          </w:p>
        </w:tc>
        <w:tc>
          <w:tcPr>
            <w:tcW w:w="1417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F05DA2" w:rsidRPr="0048485E" w:rsidTr="00CD54D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Красноярская краевая филармония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b/>
                <w:sz w:val="24"/>
                <w:szCs w:val="24"/>
              </w:rPr>
              <w:t>68,46</w:t>
            </w:r>
          </w:p>
        </w:tc>
        <w:tc>
          <w:tcPr>
            <w:tcW w:w="1417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F05DA2" w:rsidRPr="0048485E" w:rsidTr="00CD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Красноярский драматический театр им. А.С. Пушкина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b/>
                <w:sz w:val="24"/>
                <w:szCs w:val="24"/>
              </w:rPr>
              <w:t>72,42</w:t>
            </w:r>
          </w:p>
        </w:tc>
        <w:tc>
          <w:tcPr>
            <w:tcW w:w="1417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F05DA2" w:rsidRPr="0048485E" w:rsidTr="00CD54D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Красноярский музыкальный театр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b/>
                <w:sz w:val="24"/>
                <w:szCs w:val="24"/>
              </w:rPr>
              <w:t>75,58</w:t>
            </w:r>
          </w:p>
        </w:tc>
        <w:tc>
          <w:tcPr>
            <w:tcW w:w="1417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05DA2" w:rsidRPr="0048485E" w:rsidTr="00CD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Красноярский театр юного зрителя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b/>
                <w:sz w:val="24"/>
                <w:szCs w:val="24"/>
              </w:rPr>
              <w:t>78,32</w:t>
            </w:r>
          </w:p>
        </w:tc>
        <w:tc>
          <w:tcPr>
            <w:tcW w:w="1417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F05DA2" w:rsidRPr="0048485E" w:rsidTr="00CD54D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Красноярский государственный театр оперы и балета имени Д.А. Хворостовского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b/>
                <w:sz w:val="24"/>
                <w:szCs w:val="24"/>
              </w:rPr>
              <w:t>78,70</w:t>
            </w:r>
          </w:p>
        </w:tc>
        <w:tc>
          <w:tcPr>
            <w:tcW w:w="1417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F05DA2" w:rsidRPr="0048485E" w:rsidTr="00CD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Норильский Заполярный театр драмы им. Вл. Маяковского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b/>
                <w:sz w:val="24"/>
                <w:szCs w:val="24"/>
              </w:rPr>
              <w:t>79,18</w:t>
            </w:r>
          </w:p>
        </w:tc>
        <w:tc>
          <w:tcPr>
            <w:tcW w:w="1417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F05DA2" w:rsidRPr="0048485E" w:rsidTr="00CD54D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 искусств г. Красноярск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b/>
                <w:sz w:val="24"/>
                <w:szCs w:val="24"/>
              </w:rPr>
              <w:t>82,40</w:t>
            </w:r>
          </w:p>
        </w:tc>
        <w:tc>
          <w:tcPr>
            <w:tcW w:w="1417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F05DA2" w:rsidRPr="0048485E" w:rsidTr="00CD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Таймырский Дом народного творчества г Дудинка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b/>
                <w:sz w:val="24"/>
                <w:szCs w:val="24"/>
              </w:rPr>
              <w:t>87,53</w:t>
            </w:r>
          </w:p>
        </w:tc>
        <w:tc>
          <w:tcPr>
            <w:tcW w:w="1417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F05DA2" w:rsidRPr="007367F2" w:rsidTr="00CD54D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>Енисей кино г. Красноярск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90,42</w:t>
            </w:r>
          </w:p>
        </w:tc>
        <w:tc>
          <w:tcPr>
            <w:tcW w:w="1417" w:type="dxa"/>
            <w:shd w:val="clear" w:color="auto" w:fill="auto"/>
          </w:tcPr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9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F05DA2" w:rsidRPr="007367F2" w:rsidTr="00CD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 офицеров г. Красноярск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DB077F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91,12</w:t>
            </w:r>
          </w:p>
        </w:tc>
        <w:tc>
          <w:tcPr>
            <w:tcW w:w="1417" w:type="dxa"/>
            <w:shd w:val="clear" w:color="auto" w:fill="auto"/>
          </w:tcPr>
          <w:p w:rsidR="00F05DA2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Pr="00CC59B8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05DA2" w:rsidRPr="00CC59B8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Pr="00CC59B8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F05DA2" w:rsidRPr="007367F2" w:rsidTr="00CD54D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Историко-этнографический </w:t>
            </w:r>
          </w:p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музей-заповедник «Шушенское»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92,47</w:t>
            </w:r>
          </w:p>
        </w:tc>
        <w:tc>
          <w:tcPr>
            <w:tcW w:w="1417" w:type="dxa"/>
            <w:shd w:val="clear" w:color="auto" w:fill="auto"/>
          </w:tcPr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F05DA2" w:rsidRPr="007367F2" w:rsidTr="00CD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Центр культурных инициатив </w:t>
            </w:r>
          </w:p>
          <w:p w:rsidR="00F05DA2" w:rsidRPr="009E44CB" w:rsidRDefault="00F05DA2" w:rsidP="009E44CB">
            <w:pPr>
              <w:ind w:left="404"/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b/>
                <w:sz w:val="24"/>
                <w:szCs w:val="24"/>
              </w:rPr>
              <w:t>93,32</w:t>
            </w:r>
          </w:p>
        </w:tc>
        <w:tc>
          <w:tcPr>
            <w:tcW w:w="1417" w:type="dxa"/>
            <w:shd w:val="clear" w:color="auto" w:fill="auto"/>
          </w:tcPr>
          <w:p w:rsidR="00F05DA2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Pr="00CC59B8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9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05DA2" w:rsidRPr="00CC59B8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Pr="00CC59B8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F05DA2" w:rsidRPr="007367F2" w:rsidTr="00CD54D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Таймырский краеведческий музей </w:t>
            </w:r>
          </w:p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Дудинка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b/>
                <w:sz w:val="24"/>
                <w:szCs w:val="24"/>
              </w:rPr>
              <w:t>94,06</w:t>
            </w:r>
          </w:p>
        </w:tc>
        <w:tc>
          <w:tcPr>
            <w:tcW w:w="1417" w:type="dxa"/>
            <w:shd w:val="clear" w:color="auto" w:fill="auto"/>
          </w:tcPr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F05DA2" w:rsidRPr="007367F2" w:rsidTr="00CD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Дворец Труда и Согласия </w:t>
            </w:r>
          </w:p>
          <w:p w:rsidR="00F05DA2" w:rsidRPr="009E44CB" w:rsidRDefault="00F05DA2" w:rsidP="009E44CB">
            <w:pPr>
              <w:ind w:left="404"/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>им. А.Н. Кузнецова г. Красноярск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48485E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b/>
                <w:sz w:val="24"/>
                <w:szCs w:val="24"/>
              </w:rPr>
              <w:t>95,45</w:t>
            </w:r>
          </w:p>
        </w:tc>
        <w:tc>
          <w:tcPr>
            <w:tcW w:w="1417" w:type="dxa"/>
            <w:shd w:val="clear" w:color="auto" w:fill="auto"/>
          </w:tcPr>
          <w:p w:rsidR="00F05DA2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Pr="00CC59B8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05DA2" w:rsidRPr="00CC59B8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Pr="00CC59B8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F05DA2" w:rsidRPr="007367F2" w:rsidTr="00CD54D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Канский драматический театр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48485E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5E">
              <w:rPr>
                <w:rFonts w:ascii="Times New Roman" w:hAnsi="Times New Roman" w:cs="Times New Roman"/>
                <w:b/>
                <w:sz w:val="24"/>
                <w:szCs w:val="24"/>
              </w:rPr>
              <w:t>96,14</w:t>
            </w:r>
          </w:p>
        </w:tc>
        <w:tc>
          <w:tcPr>
            <w:tcW w:w="1417" w:type="dxa"/>
            <w:shd w:val="clear" w:color="auto" w:fill="auto"/>
          </w:tcPr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84" w:type="dxa"/>
            <w:noWrap/>
            <w:vAlign w:val="bottom"/>
          </w:tcPr>
          <w:p w:rsidR="00F05DA2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F05DA2" w:rsidRPr="000002E5" w:rsidTr="00CD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  <w:noWrap/>
          </w:tcPr>
          <w:p w:rsidR="00F05DA2" w:rsidRPr="000002E5" w:rsidRDefault="00F05DA2" w:rsidP="009E44CB">
            <w:pPr>
              <w:ind w:left="404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0002E5" w:rsidRDefault="00F05DA2" w:rsidP="009E44CB">
            <w:p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5DA2" w:rsidRPr="000002E5" w:rsidRDefault="00F05DA2" w:rsidP="009E44CB">
            <w:p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05DA2" w:rsidRPr="000002E5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F05DA2" w:rsidRPr="000002E5" w:rsidRDefault="00F05DA2" w:rsidP="009E4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</w:tr>
      <w:tr w:rsidR="009E44CB" w:rsidRPr="009E44CB" w:rsidTr="00CD54D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</w:tcPr>
          <w:p w:rsidR="00F05DA2" w:rsidRPr="009E44CB" w:rsidRDefault="00F05DA2" w:rsidP="009E44CB">
            <w:pPr>
              <w:ind w:left="4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i/>
                <w:sz w:val="24"/>
                <w:szCs w:val="24"/>
              </w:rPr>
              <w:t>Музей истории города Заозерного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DA2" w:rsidRPr="009E44CB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81,79</w:t>
            </w:r>
          </w:p>
        </w:tc>
        <w:tc>
          <w:tcPr>
            <w:tcW w:w="1417" w:type="dxa"/>
            <w:shd w:val="clear" w:color="auto" w:fill="auto"/>
          </w:tcPr>
          <w:p w:rsidR="00F05DA2" w:rsidRPr="009E44CB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5DA2" w:rsidRPr="009E44CB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05DA2" w:rsidRPr="009E44CB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1484" w:type="dxa"/>
            <w:noWrap/>
            <w:vAlign w:val="bottom"/>
          </w:tcPr>
          <w:p w:rsidR="00F05DA2" w:rsidRPr="009E44CB" w:rsidRDefault="00F05DA2" w:rsidP="009E4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4CB">
              <w:rPr>
                <w:rFonts w:ascii="Times New Roman" w:hAnsi="Times New Roman" w:cs="Times New Roman"/>
                <w:i/>
                <w:sz w:val="24"/>
                <w:szCs w:val="24"/>
              </w:rPr>
              <w:t>160</w:t>
            </w:r>
          </w:p>
        </w:tc>
      </w:tr>
    </w:tbl>
    <w:p w:rsidR="00F05DA2" w:rsidRPr="00F05DA2" w:rsidRDefault="00F05DA2" w:rsidP="009E44CB">
      <w:pPr>
        <w:spacing w:line="360" w:lineRule="auto"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:rsidR="00F05DA2" w:rsidRDefault="00F05DA2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5DA2">
        <w:rPr>
          <w:rStyle w:val="a4"/>
          <w:b w:val="0"/>
          <w:sz w:val="28"/>
          <w:szCs w:val="28"/>
          <w:shd w:val="clear" w:color="auto" w:fill="FFFFFF"/>
        </w:rPr>
        <w:t>Представленные данные дают возможность проанализировать в какой организации по какому критерию наибольшая/наименьшая удовлетворенность у посетителей, а также удовлетворенность по каждому показателю (соответствует вопросам анкеты).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Основные результаты независимой оценки показали, что                                  в целом все учреждения культуры оцениваются позитивно и демонстрируют достаточно высокий уровень оказания услуг.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Рейтинг учреждений находится в диапазоне от 59,7 до 96,14 балло</w:t>
      </w:r>
      <w:r>
        <w:rPr>
          <w:rStyle w:val="a4"/>
          <w:b w:val="0"/>
          <w:sz w:val="28"/>
          <w:szCs w:val="28"/>
          <w:shd w:val="clear" w:color="auto" w:fill="FFFFFF"/>
        </w:rPr>
        <w:t>в из 100 максимальных. В целом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 по шкале удовлетворенности 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картина 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>соответствует уровню «хорошо» и «отлично». Исключение составляет учреждение, набравшее наименьшее количество баллов</w:t>
      </w:r>
      <w:r>
        <w:rPr>
          <w:rStyle w:val="a4"/>
          <w:b w:val="0"/>
          <w:sz w:val="28"/>
          <w:szCs w:val="28"/>
          <w:shd w:val="clear" w:color="auto" w:fill="FFFFFF"/>
        </w:rPr>
        <w:t>,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 – Минусинский драматический театр (59,7), что соответствует уровню «удовлетворительно».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lastRenderedPageBreak/>
        <w:t xml:space="preserve">В диапазоне оценки «хорошо» 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>–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 8 организаций (от 61 до 80)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, </w:t>
      </w:r>
      <w:r w:rsidR="00CB4F4C">
        <w:rPr>
          <w:rStyle w:val="a4"/>
          <w:b w:val="0"/>
          <w:sz w:val="28"/>
          <w:szCs w:val="28"/>
          <w:shd w:val="clear" w:color="auto" w:fill="FFFFFF"/>
        </w:rPr>
        <w:t xml:space="preserve">                             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в диапазоне 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«отлично» 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>–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 10 (включая муниципальную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организацию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>) (от 81 до 100).</w:t>
      </w:r>
    </w:p>
    <w:p w:rsid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Среднее значение суммы баллов по всем учреждениям культуры – 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               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>81,4 из 100 максимальных, что соответствует у</w:t>
      </w:r>
      <w:r>
        <w:rPr>
          <w:rStyle w:val="a4"/>
          <w:b w:val="0"/>
          <w:sz w:val="28"/>
          <w:szCs w:val="28"/>
          <w:shd w:val="clear" w:color="auto" w:fill="FFFFFF"/>
        </w:rPr>
        <w:t>ровню «отлично» (от 81 до 100).</w:t>
      </w:r>
    </w:p>
    <w:p w:rsidR="001F0B48" w:rsidRDefault="001F0B48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>Анализ по критериям представлен в Таблице 2.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Анализ по </w:t>
      </w:r>
      <w:r w:rsidRPr="00CD54DF">
        <w:rPr>
          <w:rStyle w:val="a4"/>
          <w:sz w:val="28"/>
          <w:szCs w:val="28"/>
          <w:shd w:val="clear" w:color="auto" w:fill="FFFFFF"/>
        </w:rPr>
        <w:t>критериям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 показал следующее.</w:t>
      </w:r>
    </w:p>
    <w:p w:rsidR="00CB4F4C" w:rsidRPr="00CB4F4C" w:rsidRDefault="00CB4F4C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B4F4C">
        <w:rPr>
          <w:rStyle w:val="a4"/>
          <w:b w:val="0"/>
          <w:sz w:val="28"/>
          <w:szCs w:val="28"/>
          <w:shd w:val="clear" w:color="auto" w:fill="FFFFFF"/>
        </w:rPr>
        <w:t>Н</w:t>
      </w:r>
      <w:r w:rsidRPr="00CB4F4C">
        <w:rPr>
          <w:rStyle w:val="a4"/>
          <w:b w:val="0"/>
          <w:sz w:val="28"/>
          <w:szCs w:val="28"/>
          <w:shd w:val="clear" w:color="auto" w:fill="FFFFFF"/>
        </w:rPr>
        <w:t>аивысший балл от максимально возможного количества баллов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получили следующие организации (в разрезе критериев):</w:t>
      </w:r>
    </w:p>
    <w:p w:rsidR="00CD54DF" w:rsidRPr="00CB4F4C" w:rsidRDefault="00CD54DF" w:rsidP="00CD54DF">
      <w:pPr>
        <w:spacing w:line="360" w:lineRule="auto"/>
        <w:ind w:firstLine="709"/>
        <w:jc w:val="both"/>
        <w:rPr>
          <w:rStyle w:val="a4"/>
          <w:b w:val="0"/>
          <w:i/>
          <w:sz w:val="28"/>
          <w:szCs w:val="28"/>
          <w:shd w:val="clear" w:color="auto" w:fill="FFFFFF"/>
        </w:rPr>
      </w:pPr>
      <w:r w:rsidRPr="00CB4F4C">
        <w:rPr>
          <w:rStyle w:val="a4"/>
          <w:b w:val="0"/>
          <w:i/>
          <w:sz w:val="28"/>
          <w:szCs w:val="28"/>
          <w:shd w:val="clear" w:color="auto" w:fill="FFFFFF"/>
        </w:rPr>
        <w:t>открытость и доступность информации об организации культуры: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Таймырский краеведческий музей – 99,62</w:t>
      </w:r>
      <w:r w:rsidR="00CB4F4C"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Центр культурных инициатив – 99,25</w:t>
      </w:r>
      <w:r w:rsidR="00CB4F4C"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CD54DF" w:rsidRDefault="00CD54DF" w:rsidP="00F0332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Канский драм</w:t>
      </w:r>
      <w:r w:rsidR="00CB4F4C">
        <w:rPr>
          <w:rStyle w:val="a4"/>
          <w:b w:val="0"/>
          <w:sz w:val="28"/>
          <w:szCs w:val="28"/>
          <w:shd w:val="clear" w:color="auto" w:fill="FFFFFF"/>
        </w:rPr>
        <w:t xml:space="preserve">атический 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>театр – 97,28</w:t>
      </w:r>
      <w:r w:rsidR="00CB4F4C"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F0332F" w:rsidRPr="00F0332F" w:rsidRDefault="00F0332F" w:rsidP="00F0332F">
      <w:pPr>
        <w:spacing w:line="360" w:lineRule="auto"/>
        <w:ind w:firstLine="709"/>
        <w:jc w:val="both"/>
        <w:rPr>
          <w:rStyle w:val="a4"/>
          <w:b w:val="0"/>
          <w:sz w:val="20"/>
          <w:szCs w:val="20"/>
          <w:shd w:val="clear" w:color="auto" w:fill="FFFFFF"/>
        </w:rPr>
      </w:pP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B4F4C">
        <w:rPr>
          <w:rStyle w:val="a4"/>
          <w:b w:val="0"/>
          <w:i/>
          <w:sz w:val="28"/>
          <w:szCs w:val="28"/>
          <w:shd w:val="clear" w:color="auto" w:fill="FFFFFF"/>
        </w:rPr>
        <w:t>комфортность условий предоставления услуг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CB4F4C" w:rsidRPr="00CB4F4C">
        <w:rPr>
          <w:rStyle w:val="a4"/>
          <w:b w:val="0"/>
          <w:i/>
          <w:sz w:val="28"/>
          <w:szCs w:val="28"/>
          <w:shd w:val="clear" w:color="auto" w:fill="FFFFFF"/>
        </w:rPr>
        <w:t>(</w:t>
      </w:r>
      <w:r w:rsidRPr="00CB4F4C">
        <w:rPr>
          <w:rStyle w:val="a4"/>
          <w:b w:val="0"/>
          <w:i/>
          <w:sz w:val="28"/>
          <w:szCs w:val="28"/>
          <w:shd w:val="clear" w:color="auto" w:fill="FFFFFF"/>
        </w:rPr>
        <w:t>наивысший балл от максимально возможного количества баллов</w:t>
      </w:r>
      <w:r w:rsidR="00CB4F4C">
        <w:rPr>
          <w:rStyle w:val="a4"/>
          <w:b w:val="0"/>
          <w:sz w:val="28"/>
          <w:szCs w:val="28"/>
          <w:shd w:val="clear" w:color="auto" w:fill="FFFFFF"/>
        </w:rPr>
        <w:t>)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: 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Таймырский дом народного творчества – 99,72</w:t>
      </w:r>
      <w:r w:rsidR="00CB4F4C"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Таймырский краеведческий музей – 99,71</w:t>
      </w:r>
      <w:r w:rsidR="00CB4F4C"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CD54DF" w:rsidRPr="00F0332F" w:rsidRDefault="00CD54DF" w:rsidP="00CD54DF">
      <w:pPr>
        <w:spacing w:line="360" w:lineRule="auto"/>
        <w:ind w:firstLine="709"/>
        <w:jc w:val="both"/>
        <w:rPr>
          <w:rStyle w:val="a4"/>
          <w:b w:val="0"/>
          <w:sz w:val="20"/>
          <w:szCs w:val="20"/>
          <w:shd w:val="clear" w:color="auto" w:fill="FFFFFF"/>
        </w:rPr>
      </w:pPr>
    </w:p>
    <w:p w:rsidR="00CD54DF" w:rsidRPr="00CB4F4C" w:rsidRDefault="00CD54DF" w:rsidP="00CD54DF">
      <w:pPr>
        <w:spacing w:line="360" w:lineRule="auto"/>
        <w:ind w:firstLine="709"/>
        <w:jc w:val="both"/>
        <w:rPr>
          <w:rStyle w:val="a4"/>
          <w:b w:val="0"/>
          <w:i/>
          <w:sz w:val="28"/>
          <w:szCs w:val="28"/>
          <w:shd w:val="clear" w:color="auto" w:fill="FFFFFF"/>
        </w:rPr>
      </w:pPr>
      <w:r w:rsidRPr="00CB4F4C">
        <w:rPr>
          <w:rStyle w:val="a4"/>
          <w:b w:val="0"/>
          <w:i/>
          <w:sz w:val="28"/>
          <w:szCs w:val="28"/>
          <w:shd w:val="clear" w:color="auto" w:fill="FFFFFF"/>
        </w:rPr>
        <w:t>доступность услуг для инвалидов: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Дворец труда и согласия им.  А.Н. Кузнецова – 91,13</w:t>
      </w:r>
      <w:r w:rsidR="00F0332F"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Канский драмтеатр – 95,0</w:t>
      </w:r>
      <w:r w:rsidR="00F0332F"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CD54DF" w:rsidRPr="00CD54DF" w:rsidRDefault="00CD54DF" w:rsidP="00F0332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Историко-этнографический музей-заповедник «Шушенское» </w:t>
      </w:r>
      <w:r w:rsidR="00F0332F" w:rsidRPr="00CD54DF">
        <w:rPr>
          <w:rStyle w:val="a4"/>
          <w:b w:val="0"/>
          <w:sz w:val="28"/>
          <w:szCs w:val="28"/>
          <w:shd w:val="clear" w:color="auto" w:fill="FFFFFF"/>
        </w:rPr>
        <w:t xml:space="preserve">– 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 74,64</w:t>
      </w:r>
      <w:r w:rsidR="00F0332F"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CD54DF" w:rsidRPr="0039666E" w:rsidRDefault="00CD54DF" w:rsidP="00F0332F">
      <w:pPr>
        <w:spacing w:line="360" w:lineRule="auto"/>
        <w:jc w:val="both"/>
        <w:rPr>
          <w:rStyle w:val="a4"/>
          <w:b w:val="0"/>
          <w:sz w:val="20"/>
          <w:szCs w:val="20"/>
          <w:shd w:val="clear" w:color="auto" w:fill="FFFFFF"/>
        </w:rPr>
      </w:pP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0332F">
        <w:rPr>
          <w:rStyle w:val="a4"/>
          <w:b w:val="0"/>
          <w:i/>
          <w:sz w:val="28"/>
          <w:szCs w:val="28"/>
          <w:shd w:val="clear" w:color="auto" w:fill="FFFFFF"/>
        </w:rPr>
        <w:t>доброжелательность, вежливость работников организации культуры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: 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Таймырский дом народного творчества – 99,66</w:t>
      </w:r>
      <w:r w:rsidR="00F0332F"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Таймырский краеведческий музей – 99,65</w:t>
      </w:r>
      <w:r w:rsidR="00F0332F">
        <w:rPr>
          <w:rStyle w:val="a4"/>
          <w:b w:val="0"/>
          <w:sz w:val="28"/>
          <w:szCs w:val="28"/>
          <w:shd w:val="clear" w:color="auto" w:fill="FFFFFF"/>
        </w:rPr>
        <w:t>.</w:t>
      </w:r>
    </w:p>
    <w:p w:rsidR="00CD54DF" w:rsidRPr="001F0B48" w:rsidRDefault="00CD54DF" w:rsidP="00CD54DF">
      <w:pPr>
        <w:spacing w:line="360" w:lineRule="auto"/>
        <w:ind w:firstLine="709"/>
        <w:jc w:val="both"/>
        <w:rPr>
          <w:rStyle w:val="a4"/>
          <w:b w:val="0"/>
          <w:sz w:val="20"/>
          <w:szCs w:val="20"/>
          <w:shd w:val="clear" w:color="auto" w:fill="FFFFFF"/>
        </w:rPr>
      </w:pPr>
    </w:p>
    <w:p w:rsidR="001F0B48" w:rsidRDefault="001F0B48" w:rsidP="0039666E">
      <w:pPr>
        <w:spacing w:line="360" w:lineRule="auto"/>
        <w:ind w:firstLine="709"/>
        <w:jc w:val="both"/>
        <w:rPr>
          <w:rStyle w:val="a4"/>
          <w:b w:val="0"/>
          <w:i/>
          <w:sz w:val="28"/>
          <w:szCs w:val="28"/>
          <w:shd w:val="clear" w:color="auto" w:fill="FFFFFF"/>
        </w:rPr>
      </w:pPr>
    </w:p>
    <w:p w:rsidR="001F0B48" w:rsidRDefault="001F0B48" w:rsidP="0039666E">
      <w:pPr>
        <w:spacing w:line="360" w:lineRule="auto"/>
        <w:ind w:firstLine="709"/>
        <w:jc w:val="both"/>
        <w:rPr>
          <w:rStyle w:val="a4"/>
          <w:b w:val="0"/>
          <w:i/>
          <w:sz w:val="28"/>
          <w:szCs w:val="28"/>
          <w:shd w:val="clear" w:color="auto" w:fill="FFFFFF"/>
        </w:rPr>
      </w:pPr>
    </w:p>
    <w:p w:rsidR="0039666E" w:rsidRDefault="0039666E" w:rsidP="0039666E">
      <w:pPr>
        <w:spacing w:line="360" w:lineRule="auto"/>
        <w:ind w:firstLine="709"/>
        <w:jc w:val="both"/>
        <w:rPr>
          <w:rStyle w:val="a4"/>
          <w:b w:val="0"/>
          <w:i/>
          <w:sz w:val="28"/>
          <w:szCs w:val="28"/>
          <w:shd w:val="clear" w:color="auto" w:fill="FFFFFF"/>
        </w:rPr>
      </w:pPr>
      <w:r>
        <w:rPr>
          <w:rStyle w:val="a4"/>
          <w:b w:val="0"/>
          <w:i/>
          <w:sz w:val="28"/>
          <w:szCs w:val="28"/>
          <w:shd w:val="clear" w:color="auto" w:fill="FFFFFF"/>
        </w:rPr>
        <w:lastRenderedPageBreak/>
        <w:t>Удовлетво</w:t>
      </w:r>
      <w:r w:rsidR="00F0332F" w:rsidRPr="00F0332F">
        <w:rPr>
          <w:rStyle w:val="a4"/>
          <w:b w:val="0"/>
          <w:i/>
          <w:sz w:val="28"/>
          <w:szCs w:val="28"/>
          <w:shd w:val="clear" w:color="auto" w:fill="FFFFFF"/>
        </w:rPr>
        <w:t>ре</w:t>
      </w:r>
      <w:r w:rsidR="00F0332F">
        <w:rPr>
          <w:rStyle w:val="a4"/>
          <w:b w:val="0"/>
          <w:i/>
          <w:sz w:val="28"/>
          <w:szCs w:val="28"/>
          <w:shd w:val="clear" w:color="auto" w:fill="FFFFFF"/>
        </w:rPr>
        <w:t>нность условиями оказания услуг</w:t>
      </w:r>
      <w:r w:rsidR="001F0B48">
        <w:rPr>
          <w:rStyle w:val="a4"/>
          <w:b w:val="0"/>
          <w:i/>
          <w:sz w:val="28"/>
          <w:szCs w:val="28"/>
          <w:shd w:val="clear" w:color="auto" w:fill="FFFFFF"/>
        </w:rPr>
        <w:t>:</w:t>
      </w:r>
    </w:p>
    <w:p w:rsidR="001F0B48" w:rsidRPr="001F0B48" w:rsidRDefault="001F0B48" w:rsidP="0039666E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1F0B48">
        <w:rPr>
          <w:rStyle w:val="a4"/>
          <w:b w:val="0"/>
          <w:sz w:val="28"/>
          <w:szCs w:val="28"/>
          <w:shd w:val="clear" w:color="auto" w:fill="FFFFFF"/>
        </w:rPr>
        <w:t xml:space="preserve">Историко-этнографический музей-заповедник «Шушенское» –  </w:t>
      </w:r>
      <w:r>
        <w:rPr>
          <w:rStyle w:val="a4"/>
          <w:b w:val="0"/>
          <w:sz w:val="28"/>
          <w:szCs w:val="28"/>
          <w:shd w:val="clear" w:color="auto" w:fill="FFFFFF"/>
        </w:rPr>
        <w:t>99,57</w:t>
      </w:r>
      <w:r w:rsidRPr="001F0B48"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1F0B48" w:rsidRPr="001F0B48" w:rsidRDefault="001F0B48" w:rsidP="0039666E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1F0B48">
        <w:rPr>
          <w:rStyle w:val="a4"/>
          <w:b w:val="0"/>
          <w:sz w:val="28"/>
          <w:szCs w:val="28"/>
          <w:shd w:val="clear" w:color="auto" w:fill="FFFFFF"/>
        </w:rPr>
        <w:t>Таймырский дом народного творчества – 99,</w:t>
      </w:r>
      <w:r>
        <w:rPr>
          <w:rStyle w:val="a4"/>
          <w:b w:val="0"/>
          <w:sz w:val="28"/>
          <w:szCs w:val="28"/>
          <w:shd w:val="clear" w:color="auto" w:fill="FFFFFF"/>
        </w:rPr>
        <w:t>49</w:t>
      </w:r>
      <w:r w:rsidRPr="001F0B48"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1F0B48" w:rsidRPr="00F0332F" w:rsidRDefault="001F0B48" w:rsidP="0039666E">
      <w:pPr>
        <w:spacing w:line="360" w:lineRule="auto"/>
        <w:ind w:firstLine="709"/>
        <w:jc w:val="both"/>
        <w:rPr>
          <w:rStyle w:val="a4"/>
          <w:b w:val="0"/>
          <w:i/>
          <w:sz w:val="28"/>
          <w:szCs w:val="28"/>
          <w:shd w:val="clear" w:color="auto" w:fill="FFFFFF"/>
        </w:rPr>
      </w:pP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Если говорить о средних значениях, то самые </w:t>
      </w:r>
      <w:r w:rsidRPr="004070BD">
        <w:rPr>
          <w:rStyle w:val="a4"/>
          <w:sz w:val="28"/>
          <w:szCs w:val="28"/>
          <w:shd w:val="clear" w:color="auto" w:fill="FFFFFF"/>
        </w:rPr>
        <w:t>высокие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 значения в отрасли по показателям: </w:t>
      </w:r>
    </w:p>
    <w:p w:rsidR="00CD54DF" w:rsidRPr="00CD54DF" w:rsidRDefault="00CD54DF" w:rsidP="001F0B48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1F0B48">
        <w:rPr>
          <w:rStyle w:val="a4"/>
          <w:b w:val="0"/>
          <w:i/>
          <w:sz w:val="28"/>
          <w:szCs w:val="28"/>
          <w:shd w:val="clear" w:color="auto" w:fill="FFFFFF"/>
        </w:rPr>
        <w:t xml:space="preserve">«Открытость и доступность информации об организации культуры» – </w:t>
      </w:r>
      <w:r w:rsidR="001F0B48">
        <w:rPr>
          <w:rStyle w:val="a4"/>
          <w:b w:val="0"/>
          <w:sz w:val="28"/>
          <w:szCs w:val="28"/>
          <w:shd w:val="clear" w:color="auto" w:fill="FFFFFF"/>
        </w:rPr>
        <w:t xml:space="preserve"> о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т 82,74 до 99,62, средний – 93,8, по краевым </w:t>
      </w:r>
      <w:r w:rsidR="001F0B48">
        <w:rPr>
          <w:rStyle w:val="a4"/>
          <w:b w:val="0"/>
          <w:sz w:val="28"/>
          <w:szCs w:val="28"/>
          <w:shd w:val="clear" w:color="auto" w:fill="FFFFFF"/>
        </w:rPr>
        <w:t>организациям –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 94,2.</w:t>
      </w:r>
    </w:p>
    <w:p w:rsidR="00CD54DF" w:rsidRPr="00CD54DF" w:rsidRDefault="00CD54DF" w:rsidP="001F0B48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Самые </w:t>
      </w:r>
      <w:r w:rsidRPr="004070BD">
        <w:rPr>
          <w:rStyle w:val="a4"/>
          <w:sz w:val="28"/>
          <w:szCs w:val="28"/>
          <w:shd w:val="clear" w:color="auto" w:fill="FFFFFF"/>
        </w:rPr>
        <w:t>низкие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 по показателю </w:t>
      </w:r>
      <w:r w:rsidRPr="001F0B48">
        <w:rPr>
          <w:rStyle w:val="a4"/>
          <w:b w:val="0"/>
          <w:i/>
          <w:sz w:val="28"/>
          <w:szCs w:val="28"/>
          <w:shd w:val="clear" w:color="auto" w:fill="FFFFFF"/>
        </w:rPr>
        <w:t>«Доступность услуг для инвалидов»</w:t>
      </w:r>
      <w:r w:rsidR="001F0B48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1F0B48">
        <w:rPr>
          <w:rStyle w:val="a4"/>
          <w:b w:val="0"/>
          <w:sz w:val="28"/>
          <w:szCs w:val="28"/>
          <w:shd w:val="clear" w:color="auto" w:fill="FFFFFF"/>
        </w:rPr>
        <w:t>–</w:t>
      </w:r>
      <w:r w:rsidR="001F0B48">
        <w:rPr>
          <w:rStyle w:val="a4"/>
          <w:b w:val="0"/>
          <w:sz w:val="28"/>
          <w:szCs w:val="28"/>
          <w:shd w:val="clear" w:color="auto" w:fill="FFFFFF"/>
        </w:rPr>
        <w:t xml:space="preserve"> 26,0 до 91,13, средний –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 57,3, по краевым </w:t>
      </w:r>
      <w:r w:rsidR="001F0B48">
        <w:rPr>
          <w:rStyle w:val="a4"/>
          <w:b w:val="0"/>
          <w:sz w:val="28"/>
          <w:szCs w:val="28"/>
          <w:shd w:val="clear" w:color="auto" w:fill="FFFFFF"/>
        </w:rPr>
        <w:t xml:space="preserve">организациям </w:t>
      </w:r>
      <w:r w:rsidR="001F0B48">
        <w:rPr>
          <w:rStyle w:val="a4"/>
          <w:b w:val="0"/>
          <w:sz w:val="28"/>
          <w:szCs w:val="28"/>
          <w:shd w:val="clear" w:color="auto" w:fill="FFFFFF"/>
        </w:rPr>
        <w:t xml:space="preserve">– 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>58,5.</w:t>
      </w:r>
    </w:p>
    <w:p w:rsidR="00CD54DF" w:rsidRPr="00CD54DF" w:rsidRDefault="00CD54DF" w:rsidP="004070BD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Наибольший процент по критерию </w:t>
      </w:r>
      <w:r w:rsidRPr="004070BD">
        <w:rPr>
          <w:rStyle w:val="a4"/>
          <w:sz w:val="28"/>
          <w:szCs w:val="28"/>
          <w:shd w:val="clear" w:color="auto" w:fill="FFFFFF"/>
        </w:rPr>
        <w:t>«</w:t>
      </w:r>
      <w:r w:rsidR="004070BD" w:rsidRPr="004070BD">
        <w:rPr>
          <w:rStyle w:val="a4"/>
          <w:sz w:val="28"/>
          <w:szCs w:val="28"/>
          <w:shd w:val="clear" w:color="auto" w:fill="FFFFFF"/>
        </w:rPr>
        <w:t>Удовлетворенность условиями оказания услуг»</w:t>
      </w:r>
      <w:r w:rsidR="004070BD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4070BD">
        <w:rPr>
          <w:rStyle w:val="a4"/>
          <w:b w:val="0"/>
          <w:sz w:val="28"/>
          <w:szCs w:val="28"/>
          <w:shd w:val="clear" w:color="auto" w:fill="FFFFFF"/>
        </w:rPr>
        <w:t>–</w:t>
      </w:r>
      <w:r w:rsidR="004070BD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>99,</w:t>
      </w:r>
      <w:r w:rsidR="004070BD">
        <w:rPr>
          <w:rStyle w:val="a4"/>
          <w:b w:val="0"/>
          <w:sz w:val="28"/>
          <w:szCs w:val="28"/>
          <w:shd w:val="clear" w:color="auto" w:fill="FFFFFF"/>
        </w:rPr>
        <w:t>57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 – </w:t>
      </w:r>
      <w:r w:rsidR="004070BD" w:rsidRPr="001F0B48">
        <w:rPr>
          <w:rStyle w:val="a4"/>
          <w:b w:val="0"/>
          <w:sz w:val="28"/>
          <w:szCs w:val="28"/>
          <w:shd w:val="clear" w:color="auto" w:fill="FFFFFF"/>
        </w:rPr>
        <w:t>Историко-этнографический музей-заповедник «Шушенское»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>.</w:t>
      </w:r>
    </w:p>
    <w:p w:rsidR="00CD54DF" w:rsidRPr="004070BD" w:rsidRDefault="00CD54DF" w:rsidP="00CD54DF">
      <w:pPr>
        <w:spacing w:line="360" w:lineRule="auto"/>
        <w:ind w:firstLine="709"/>
        <w:jc w:val="both"/>
        <w:rPr>
          <w:rStyle w:val="a4"/>
          <w:sz w:val="28"/>
          <w:szCs w:val="28"/>
          <w:shd w:val="clear" w:color="auto" w:fill="FFFFFF"/>
        </w:rPr>
      </w:pPr>
      <w:r w:rsidRPr="004070BD">
        <w:rPr>
          <w:rStyle w:val="a4"/>
          <w:sz w:val="28"/>
          <w:szCs w:val="28"/>
          <w:shd w:val="clear" w:color="auto" w:fill="FFFFFF"/>
        </w:rPr>
        <w:t>РЕЗУЛЬТАТЫ оценки по типам организаций:</w:t>
      </w:r>
    </w:p>
    <w:p w:rsidR="00CD54DF" w:rsidRPr="004070BD" w:rsidRDefault="00CD54DF" w:rsidP="00CD54DF">
      <w:pPr>
        <w:spacing w:line="360" w:lineRule="auto"/>
        <w:ind w:firstLine="709"/>
        <w:jc w:val="both"/>
        <w:rPr>
          <w:rStyle w:val="a4"/>
          <w:i/>
          <w:sz w:val="28"/>
          <w:szCs w:val="28"/>
          <w:shd w:val="clear" w:color="auto" w:fill="FFFFFF"/>
        </w:rPr>
      </w:pPr>
      <w:r w:rsidRPr="004070BD">
        <w:rPr>
          <w:rStyle w:val="a4"/>
          <w:i/>
          <w:sz w:val="28"/>
          <w:szCs w:val="28"/>
          <w:shd w:val="clear" w:color="auto" w:fill="FFFFFF"/>
        </w:rPr>
        <w:t>По общему количеству баллов лидерами стали: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Канский драматический театр – 96,14</w:t>
      </w:r>
      <w:r w:rsidR="004070BD">
        <w:rPr>
          <w:rStyle w:val="a4"/>
          <w:b w:val="0"/>
          <w:sz w:val="28"/>
          <w:szCs w:val="28"/>
          <w:shd w:val="clear" w:color="auto" w:fill="FFFFFF"/>
        </w:rPr>
        <w:t>;</w:t>
      </w:r>
      <w:r w:rsidRPr="00CD54DF">
        <w:rPr>
          <w:rStyle w:val="a4"/>
          <w:b w:val="0"/>
          <w:sz w:val="28"/>
          <w:szCs w:val="28"/>
          <w:shd w:val="clear" w:color="auto" w:fill="FFFFFF"/>
        </w:rPr>
        <w:t xml:space="preserve"> 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Дворец труда и согласия им.  А.Н. Кузнецова – 95,45</w:t>
      </w:r>
      <w:r w:rsidR="004070BD"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CD54DF" w:rsidRPr="00CD54DF" w:rsidRDefault="00CD54DF" w:rsidP="004070BD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Таймырский краеведческий музей – 94,06</w:t>
      </w:r>
      <w:r w:rsidR="004070BD">
        <w:rPr>
          <w:rStyle w:val="a4"/>
          <w:b w:val="0"/>
          <w:sz w:val="28"/>
          <w:szCs w:val="28"/>
          <w:shd w:val="clear" w:color="auto" w:fill="FFFFFF"/>
        </w:rPr>
        <w:t>.</w:t>
      </w:r>
    </w:p>
    <w:p w:rsidR="00CD54DF" w:rsidRPr="004070BD" w:rsidRDefault="00CD54DF" w:rsidP="00CD54DF">
      <w:pPr>
        <w:spacing w:line="360" w:lineRule="auto"/>
        <w:ind w:firstLine="709"/>
        <w:jc w:val="both"/>
        <w:rPr>
          <w:rStyle w:val="a4"/>
          <w:i/>
          <w:sz w:val="28"/>
          <w:szCs w:val="28"/>
          <w:shd w:val="clear" w:color="auto" w:fill="FFFFFF"/>
        </w:rPr>
      </w:pPr>
      <w:r w:rsidRPr="004070BD">
        <w:rPr>
          <w:rStyle w:val="a4"/>
          <w:i/>
          <w:sz w:val="28"/>
          <w:szCs w:val="28"/>
          <w:shd w:val="clear" w:color="auto" w:fill="FFFFFF"/>
        </w:rPr>
        <w:t>Последние строчки рейтинга заняли: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Минусинский драматический театр – 59,7</w:t>
      </w:r>
      <w:r w:rsidR="004070BD"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Дом искусств – 82,4</w:t>
      </w:r>
      <w:r w:rsidR="004070BD"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>Музей истории г. Заозерного – 81,79</w:t>
      </w:r>
      <w:r w:rsidR="004070BD">
        <w:rPr>
          <w:rStyle w:val="a4"/>
          <w:b w:val="0"/>
          <w:sz w:val="28"/>
          <w:szCs w:val="28"/>
          <w:shd w:val="clear" w:color="auto" w:fill="FFFFFF"/>
        </w:rPr>
        <w:t>.</w:t>
      </w:r>
    </w:p>
    <w:p w:rsidR="00CD54DF" w:rsidRPr="00CD54DF" w:rsidRDefault="00CD54DF" w:rsidP="00CD54DF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D54DF">
        <w:rPr>
          <w:rStyle w:val="a4"/>
          <w:b w:val="0"/>
          <w:sz w:val="28"/>
          <w:szCs w:val="28"/>
          <w:shd w:val="clear" w:color="auto" w:fill="FFFFFF"/>
        </w:rPr>
        <w:tab/>
      </w:r>
    </w:p>
    <w:p w:rsidR="00F05DA2" w:rsidRDefault="00F05DA2" w:rsidP="00A236FB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:rsidR="001F0B48" w:rsidRDefault="001F0B48" w:rsidP="00A236FB">
      <w:pPr>
        <w:spacing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  <w:sectPr w:rsidR="001F0B48" w:rsidSect="001F0B48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0B48" w:rsidRPr="001F0B48" w:rsidRDefault="001F0B48" w:rsidP="001F0B48">
      <w:pPr>
        <w:ind w:left="709" w:right="677"/>
        <w:rPr>
          <w:rFonts w:eastAsia="Calibri"/>
          <w:b/>
          <w:sz w:val="28"/>
          <w:szCs w:val="28"/>
          <w:lang w:eastAsia="en-US"/>
        </w:rPr>
      </w:pPr>
      <w:bookmarkStart w:id="0" w:name="_Hlk529807040"/>
      <w:r w:rsidRPr="001F0B48">
        <w:rPr>
          <w:rFonts w:eastAsia="Calibri"/>
          <w:b/>
          <w:sz w:val="28"/>
          <w:szCs w:val="28"/>
          <w:lang w:eastAsia="en-US"/>
        </w:rPr>
        <w:lastRenderedPageBreak/>
        <w:t xml:space="preserve">Таблица №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1F0B48">
        <w:rPr>
          <w:rFonts w:eastAsia="Calibri"/>
          <w:b/>
          <w:sz w:val="28"/>
          <w:szCs w:val="28"/>
          <w:lang w:eastAsia="en-US"/>
        </w:rPr>
        <w:t>.</w:t>
      </w:r>
      <w:r w:rsidRPr="001F0B48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1F0B48">
        <w:rPr>
          <w:rFonts w:eastAsia="Calibri"/>
          <w:b/>
          <w:sz w:val="28"/>
          <w:szCs w:val="28"/>
          <w:lang w:eastAsia="en-US"/>
        </w:rPr>
        <w:t>Итоговые показатели оценки качества по Критериям</w:t>
      </w:r>
      <w:bookmarkEnd w:id="0"/>
    </w:p>
    <w:tbl>
      <w:tblPr>
        <w:tblStyle w:val="-4511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559"/>
        <w:gridCol w:w="1843"/>
        <w:gridCol w:w="1701"/>
        <w:gridCol w:w="1564"/>
        <w:gridCol w:w="18"/>
        <w:gridCol w:w="1537"/>
      </w:tblGrid>
      <w:tr w:rsidR="001F0B48" w:rsidRPr="004070BD" w:rsidTr="001F0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  <w:hideMark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001F0B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27" w:type="dxa"/>
            <w:gridSpan w:val="6"/>
            <w:shd w:val="clear" w:color="auto" w:fill="auto"/>
            <w:noWrap/>
            <w:hideMark/>
          </w:tcPr>
          <w:p w:rsidR="001F0B48" w:rsidRPr="001F0B48" w:rsidRDefault="001F0B48" w:rsidP="001F0B4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1F0B48">
              <w:rPr>
                <w:rFonts w:ascii="Times New Roman" w:eastAsia="Times New Roman" w:hAnsi="Times New Roman"/>
              </w:rPr>
              <w:t>ИТОГОВАЯ оценка качества по критериям по организациям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1F0B48" w:rsidRPr="001F0B48" w:rsidRDefault="001F0B48" w:rsidP="001F0B4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1F0B48">
              <w:rPr>
                <w:rFonts w:ascii="Times New Roman" w:eastAsia="Times New Roman" w:hAnsi="Times New Roman"/>
              </w:rPr>
              <w:t> </w:t>
            </w:r>
          </w:p>
        </w:tc>
      </w:tr>
      <w:tr w:rsidR="001F0B48" w:rsidRPr="004070BD" w:rsidTr="001F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hideMark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1F0B48" w:rsidRPr="001F0B48" w:rsidRDefault="001F0B48" w:rsidP="001F0B4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1F0B48">
              <w:rPr>
                <w:rFonts w:ascii="Times New Roman" w:eastAsia="Times New Roman" w:hAnsi="Times New Roman"/>
              </w:rPr>
              <w:t>1.Критерий "Открытость и доступность информации об организации культуры"</w:t>
            </w:r>
          </w:p>
        </w:tc>
        <w:tc>
          <w:tcPr>
            <w:tcW w:w="1559" w:type="dxa"/>
            <w:shd w:val="clear" w:color="auto" w:fill="auto"/>
            <w:hideMark/>
          </w:tcPr>
          <w:p w:rsidR="001F0B48" w:rsidRPr="001F0B48" w:rsidRDefault="001F0B48" w:rsidP="001F0B4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1F0B48">
              <w:rPr>
                <w:rFonts w:ascii="Times New Roman" w:eastAsia="Times New Roman" w:hAnsi="Times New Roman"/>
              </w:rPr>
              <w:t>2.Критерий "Комфортность условий предоставления услуг"</w:t>
            </w:r>
          </w:p>
        </w:tc>
        <w:tc>
          <w:tcPr>
            <w:tcW w:w="1843" w:type="dxa"/>
            <w:shd w:val="clear" w:color="auto" w:fill="auto"/>
            <w:hideMark/>
          </w:tcPr>
          <w:p w:rsidR="001F0B48" w:rsidRPr="001F0B48" w:rsidRDefault="001F0B48" w:rsidP="001F0B4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1F0B48">
              <w:rPr>
                <w:rFonts w:ascii="Times New Roman" w:eastAsia="Times New Roman" w:hAnsi="Times New Roman"/>
              </w:rPr>
              <w:t>3. Критерий "Доступность услуг для инвалидов"</w:t>
            </w:r>
          </w:p>
        </w:tc>
        <w:tc>
          <w:tcPr>
            <w:tcW w:w="1701" w:type="dxa"/>
            <w:shd w:val="clear" w:color="auto" w:fill="auto"/>
            <w:hideMark/>
          </w:tcPr>
          <w:p w:rsidR="001F0B48" w:rsidRPr="001F0B48" w:rsidRDefault="001F0B48" w:rsidP="001F0B4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1F0B48">
              <w:rPr>
                <w:rFonts w:ascii="Times New Roman" w:eastAsia="Times New Roman" w:hAnsi="Times New Roman"/>
              </w:rPr>
              <w:t>4.Критерий "Доброжелательность, вежливость работников организации"</w:t>
            </w:r>
          </w:p>
        </w:tc>
        <w:tc>
          <w:tcPr>
            <w:tcW w:w="1564" w:type="dxa"/>
            <w:shd w:val="clear" w:color="auto" w:fill="auto"/>
            <w:hideMark/>
          </w:tcPr>
          <w:p w:rsidR="001F0B48" w:rsidRPr="001F0B48" w:rsidRDefault="001F0B48" w:rsidP="001F0B4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1F0B48">
              <w:rPr>
                <w:rFonts w:ascii="Times New Roman" w:eastAsia="Times New Roman" w:hAnsi="Times New Roman"/>
              </w:rPr>
              <w:t>5.Критерий "Удовлетворенность условиями оказания услуг"</w:t>
            </w:r>
          </w:p>
        </w:tc>
        <w:tc>
          <w:tcPr>
            <w:tcW w:w="1555" w:type="dxa"/>
            <w:gridSpan w:val="2"/>
            <w:shd w:val="clear" w:color="auto" w:fill="auto"/>
            <w:hideMark/>
          </w:tcPr>
          <w:p w:rsidR="001F0B48" w:rsidRPr="001F0B48" w:rsidRDefault="001F0B48" w:rsidP="001F0B4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r w:rsidRPr="001F0B48">
              <w:rPr>
                <w:rFonts w:ascii="Times New Roman" w:eastAsia="Times New Roman" w:hAnsi="Times New Roman"/>
                <w:b/>
              </w:rPr>
              <w:t>ИТОГ</w:t>
            </w:r>
          </w:p>
          <w:p w:rsidR="001F0B48" w:rsidRPr="001F0B48" w:rsidRDefault="001F0B48" w:rsidP="001F0B4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r w:rsidRPr="001F0B48">
              <w:rPr>
                <w:rFonts w:ascii="Times New Roman" w:eastAsia="Times New Roman" w:hAnsi="Times New Roman"/>
                <w:b/>
              </w:rPr>
              <w:t>Показатель по</w:t>
            </w:r>
          </w:p>
          <w:p w:rsidR="001F0B48" w:rsidRPr="001F0B48" w:rsidRDefault="001F0B48" w:rsidP="001F0B4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r w:rsidRPr="001F0B48">
              <w:rPr>
                <w:rFonts w:ascii="Times New Roman" w:eastAsia="Times New Roman" w:hAnsi="Times New Roman"/>
                <w:b/>
              </w:rPr>
              <w:t>организации</w:t>
            </w:r>
          </w:p>
        </w:tc>
      </w:tr>
      <w:tr w:rsidR="001F0B48" w:rsidRPr="004070BD" w:rsidTr="001F0B4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color w:val="000000"/>
                <w:lang w:eastAsia="en-US"/>
              </w:rPr>
              <w:t>Минусинский драматический театр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92,1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27,29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59,7</w:t>
            </w:r>
          </w:p>
        </w:tc>
      </w:tr>
      <w:tr w:rsidR="001F0B48" w:rsidRPr="004070BD" w:rsidTr="001F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color w:val="000000"/>
                <w:lang w:eastAsia="en-US"/>
              </w:rPr>
              <w:t>Красноярский  театр кукол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94,48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62,74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62,74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62,74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62,74</w:t>
            </w:r>
          </w:p>
        </w:tc>
      </w:tr>
      <w:tr w:rsidR="001F0B48" w:rsidRPr="001F0B48" w:rsidTr="001F0B4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color w:val="000000"/>
                <w:lang w:eastAsia="en-US"/>
              </w:rPr>
              <w:t>Ачинский драматический театр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93,27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67,64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67,64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67,64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67,64</w:t>
            </w:r>
          </w:p>
        </w:tc>
      </w:tr>
      <w:tr w:rsidR="001F0B48" w:rsidRPr="004070BD" w:rsidTr="001F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bookmarkStart w:id="1" w:name="_Hlk4154731"/>
            <w:r w:rsidRPr="001F0B48">
              <w:rPr>
                <w:rFonts w:ascii="Times New Roman" w:hAnsi="Times New Roman"/>
                <w:color w:val="000000"/>
                <w:lang w:eastAsia="en-US"/>
              </w:rPr>
              <w:t>Красноярская краевая филармония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82,74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68,46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54,17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68,46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68,46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68,46</w:t>
            </w:r>
          </w:p>
        </w:tc>
      </w:tr>
      <w:tr w:rsidR="001F0B48" w:rsidRPr="001F0B48" w:rsidTr="001F0B4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color w:val="000000"/>
                <w:lang w:eastAsia="en-US"/>
              </w:rPr>
              <w:t>Красноярский драматический театр им. А.С. Пушкина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93,64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72,42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51,2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72,42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72,42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72,42</w:t>
            </w:r>
          </w:p>
        </w:tc>
      </w:tr>
      <w:tr w:rsidR="001F0B48" w:rsidRPr="004070BD" w:rsidTr="001F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color w:val="000000"/>
                <w:lang w:eastAsia="en-US"/>
              </w:rPr>
              <w:t>Красноярский музыкальный театр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94,67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75,58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56,50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75,58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75,58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75,58</w:t>
            </w:r>
          </w:p>
        </w:tc>
      </w:tr>
      <w:tr w:rsidR="001F0B48" w:rsidRPr="001F0B48" w:rsidTr="001F0B4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color w:val="000000"/>
                <w:lang w:eastAsia="en-US"/>
              </w:rPr>
              <w:t>Красноярский театр юного зрителя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94,15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78,32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78,32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78,32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78,32</w:t>
            </w:r>
          </w:p>
        </w:tc>
      </w:tr>
      <w:tr w:rsidR="001F0B48" w:rsidRPr="004070BD" w:rsidTr="001F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color w:val="000000"/>
                <w:lang w:eastAsia="en-US"/>
              </w:rPr>
              <w:t>Красноярский государственный театр оперы и балета имени Д.А. Хворостовского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94,22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63,18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78,7</w:t>
            </w:r>
          </w:p>
        </w:tc>
      </w:tr>
      <w:tr w:rsidR="001F0B48" w:rsidRPr="001F0B48" w:rsidTr="001F0B4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color w:val="000000"/>
                <w:lang w:eastAsia="en-US"/>
              </w:rPr>
              <w:t>Норильский Заполярный театр драмы им. Вл. Маяковского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96,65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79,18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61,71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79,18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79,18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79,18</w:t>
            </w:r>
          </w:p>
        </w:tc>
      </w:tr>
      <w:tr w:rsidR="001F0B48" w:rsidRPr="004070BD" w:rsidTr="001F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  <w:vAlign w:val="bottom"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color w:val="000000"/>
                <w:lang w:eastAsia="en-US"/>
              </w:rPr>
              <w:t>Дом искусств г. Красноярск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93,86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97,24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97,06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97,85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82,4</w:t>
            </w:r>
          </w:p>
        </w:tc>
      </w:tr>
      <w:tr w:rsidR="001F0B48" w:rsidRPr="001F0B48" w:rsidTr="001F0B4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  <w:vAlign w:val="bottom"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color w:val="000000"/>
                <w:lang w:eastAsia="en-US"/>
              </w:rPr>
              <w:t>Таймырский Дом народного творчества г Дудинка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99,66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99,49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87,53</w:t>
            </w:r>
          </w:p>
        </w:tc>
      </w:tr>
      <w:tr w:rsidR="001F0B48" w:rsidRPr="004070BD" w:rsidTr="001F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  <w:vAlign w:val="bottom"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color w:val="000000"/>
                <w:lang w:eastAsia="en-US"/>
              </w:rPr>
              <w:t>Енисей кино г. Красноярск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94,29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95,58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97,69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96,53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90,42</w:t>
            </w:r>
          </w:p>
        </w:tc>
      </w:tr>
      <w:tr w:rsidR="001F0B48" w:rsidRPr="004070BD" w:rsidTr="001F0B4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  <w:vAlign w:val="bottom"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color w:val="000000"/>
                <w:lang w:eastAsia="en-US"/>
              </w:rPr>
              <w:lastRenderedPageBreak/>
              <w:t>Дом офицеров г. Красноярск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94,63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98,29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64,97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98,49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99,22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91,12</w:t>
            </w:r>
          </w:p>
        </w:tc>
      </w:tr>
      <w:tr w:rsidR="001F0B48" w:rsidRPr="004070BD" w:rsidTr="001F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  <w:vAlign w:val="bottom"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color w:val="000000"/>
                <w:lang w:eastAsia="en-US"/>
              </w:rPr>
              <w:t>Историко-этнографический музей-заповедник "Шушенское"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89,02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74,64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99,55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99,57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92,47</w:t>
            </w:r>
          </w:p>
        </w:tc>
      </w:tr>
      <w:tr w:rsidR="001F0B48" w:rsidRPr="001F0B48" w:rsidTr="001F0B4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  <w:vAlign w:val="bottom"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color w:val="000000"/>
                <w:lang w:eastAsia="en-US"/>
              </w:rPr>
              <w:t>Центр культурных инициатив г. Красноярск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71,07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97,96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99,26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93,32</w:t>
            </w:r>
          </w:p>
        </w:tc>
      </w:tr>
      <w:tr w:rsidR="001F0B48" w:rsidRPr="004070BD" w:rsidTr="001F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noWrap/>
            <w:vAlign w:val="bottom"/>
          </w:tcPr>
          <w:p w:rsidR="001F0B48" w:rsidRPr="001F0B48" w:rsidRDefault="001F0B48" w:rsidP="001F0B4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color w:val="000000"/>
                <w:lang w:eastAsia="en-US"/>
              </w:rPr>
              <w:t>Таймырский краеведческий музей г Дудинка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99,62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99,65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</w:tcPr>
          <w:p w:rsidR="001F0B48" w:rsidRPr="001F0B48" w:rsidRDefault="001F0B48" w:rsidP="001F0B48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F0B4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94,06</w:t>
            </w:r>
          </w:p>
        </w:tc>
      </w:tr>
      <w:bookmarkEnd w:id="1"/>
    </w:tbl>
    <w:p w:rsidR="00DC7EE4" w:rsidRDefault="00DC7EE4" w:rsidP="00B35B46">
      <w:pPr>
        <w:rPr>
          <w:sz w:val="28"/>
          <w:szCs w:val="28"/>
        </w:rPr>
      </w:pPr>
    </w:p>
    <w:p w:rsidR="00DC7EE4" w:rsidRDefault="00DC7EE4" w:rsidP="00B35B46">
      <w:pPr>
        <w:rPr>
          <w:sz w:val="28"/>
          <w:szCs w:val="28"/>
        </w:rPr>
      </w:pPr>
    </w:p>
    <w:p w:rsidR="00B35B46" w:rsidRDefault="00B35B46" w:rsidP="00B35B4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</w:t>
      </w:r>
      <w:r w:rsidR="00A153CA">
        <w:rPr>
          <w:sz w:val="28"/>
          <w:szCs w:val="28"/>
        </w:rPr>
        <w:t xml:space="preserve">                                                                                </w:t>
      </w:r>
    </w:p>
    <w:p w:rsidR="00B35B46" w:rsidRDefault="00B35B46" w:rsidP="00B35B46">
      <w:pPr>
        <w:rPr>
          <w:sz w:val="28"/>
          <w:szCs w:val="28"/>
        </w:rPr>
      </w:pPr>
      <w:r w:rsidRPr="008C0FFA">
        <w:rPr>
          <w:sz w:val="28"/>
          <w:szCs w:val="28"/>
        </w:rPr>
        <w:t xml:space="preserve">по проведению независимой оценки </w:t>
      </w:r>
    </w:p>
    <w:p w:rsidR="00B35B46" w:rsidRDefault="00B35B46" w:rsidP="00B35B46">
      <w:pPr>
        <w:rPr>
          <w:sz w:val="28"/>
          <w:szCs w:val="28"/>
        </w:rPr>
      </w:pPr>
      <w:r w:rsidRPr="008C0FFA">
        <w:rPr>
          <w:sz w:val="28"/>
          <w:szCs w:val="28"/>
        </w:rPr>
        <w:t xml:space="preserve">качества условий оказания услуг </w:t>
      </w:r>
      <w:r w:rsidR="00A153CA">
        <w:rPr>
          <w:sz w:val="28"/>
          <w:szCs w:val="28"/>
        </w:rPr>
        <w:t xml:space="preserve">                                                                                            </w:t>
      </w:r>
      <w:bookmarkStart w:id="2" w:name="_GoBack"/>
      <w:bookmarkEnd w:id="2"/>
      <w:r w:rsidR="00A153CA">
        <w:rPr>
          <w:sz w:val="28"/>
          <w:szCs w:val="28"/>
        </w:rPr>
        <w:t xml:space="preserve">          </w:t>
      </w:r>
    </w:p>
    <w:p w:rsidR="00B35B46" w:rsidRDefault="00B35B46" w:rsidP="00B35B46">
      <w:pPr>
        <w:rPr>
          <w:sz w:val="28"/>
          <w:szCs w:val="28"/>
        </w:rPr>
      </w:pPr>
      <w:r w:rsidRPr="008C0FFA">
        <w:rPr>
          <w:sz w:val="28"/>
          <w:szCs w:val="28"/>
        </w:rPr>
        <w:t xml:space="preserve">организациями культуры при министерстве культуры </w:t>
      </w:r>
      <w:r w:rsidR="00A153CA">
        <w:rPr>
          <w:sz w:val="28"/>
          <w:szCs w:val="28"/>
        </w:rPr>
        <w:t xml:space="preserve">                                                           </w:t>
      </w:r>
    </w:p>
    <w:p w:rsidR="00B35B46" w:rsidRDefault="00B35B46" w:rsidP="00B35B46">
      <w:pPr>
        <w:rPr>
          <w:sz w:val="28"/>
          <w:szCs w:val="28"/>
        </w:rPr>
      </w:pPr>
      <w:r w:rsidRPr="008C0FFA">
        <w:rPr>
          <w:sz w:val="28"/>
          <w:szCs w:val="28"/>
        </w:rPr>
        <w:t>Красноярского края</w:t>
      </w:r>
      <w:r w:rsidR="00A153CA">
        <w:rPr>
          <w:sz w:val="28"/>
          <w:szCs w:val="28"/>
        </w:rPr>
        <w:t xml:space="preserve">                                                                    </w:t>
      </w:r>
    </w:p>
    <w:p w:rsidR="00A153CA" w:rsidRDefault="00A153CA" w:rsidP="00B35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3966F7E6">
            <wp:extent cx="2200910" cy="1146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Н.П. Копцева </w:t>
      </w:r>
    </w:p>
    <w:p w:rsidR="00B1665E" w:rsidRPr="00B1665E" w:rsidRDefault="00B1665E" w:rsidP="00B1665E">
      <w:pPr>
        <w:rPr>
          <w:sz w:val="28"/>
          <w:szCs w:val="28"/>
        </w:rPr>
      </w:pPr>
    </w:p>
    <w:p w:rsidR="003D6350" w:rsidRPr="00B1665E" w:rsidRDefault="003D6350" w:rsidP="00B1665E">
      <w:pPr>
        <w:ind w:firstLine="709"/>
        <w:jc w:val="center"/>
        <w:rPr>
          <w:b/>
          <w:sz w:val="28"/>
          <w:szCs w:val="28"/>
        </w:rPr>
      </w:pPr>
    </w:p>
    <w:p w:rsidR="00A236FB" w:rsidRPr="008C0FFA" w:rsidRDefault="00A236FB" w:rsidP="00A236FB">
      <w:pPr>
        <w:ind w:firstLine="709"/>
        <w:jc w:val="both"/>
        <w:rPr>
          <w:sz w:val="28"/>
          <w:szCs w:val="28"/>
        </w:rPr>
      </w:pPr>
    </w:p>
    <w:p w:rsidR="00A236FB" w:rsidRPr="00A236FB" w:rsidRDefault="00A236FB" w:rsidP="00A236FB">
      <w:pPr>
        <w:jc w:val="both"/>
        <w:rPr>
          <w:sz w:val="28"/>
          <w:szCs w:val="28"/>
        </w:rPr>
      </w:pPr>
    </w:p>
    <w:sectPr w:rsidR="00A236FB" w:rsidRPr="00A236FB" w:rsidSect="0037055A">
      <w:foot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A2" w:rsidRDefault="00F05DA2">
      <w:r>
        <w:separator/>
      </w:r>
    </w:p>
  </w:endnote>
  <w:endnote w:type="continuationSeparator" w:id="0">
    <w:p w:rsidR="00F05DA2" w:rsidRDefault="00F0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4189"/>
    </w:sdtPr>
    <w:sdtContent>
      <w:p w:rsidR="00F05DA2" w:rsidRDefault="00F05DA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55A">
          <w:rPr>
            <w:noProof/>
          </w:rPr>
          <w:t>9</w:t>
        </w:r>
        <w:r>
          <w:fldChar w:fldCharType="end"/>
        </w:r>
      </w:p>
    </w:sdtContent>
  </w:sdt>
  <w:p w:rsidR="00F05DA2" w:rsidRDefault="00F05D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A2" w:rsidRDefault="00F05DA2">
      <w:r>
        <w:separator/>
      </w:r>
    </w:p>
  </w:footnote>
  <w:footnote w:type="continuationSeparator" w:id="0">
    <w:p w:rsidR="00F05DA2" w:rsidRDefault="00F0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553147"/>
      <w:docPartObj>
        <w:docPartGallery w:val="Page Numbers (Top of Page)"/>
        <w:docPartUnique/>
      </w:docPartObj>
    </w:sdtPr>
    <w:sdtContent>
      <w:p w:rsidR="0037055A" w:rsidRDefault="003705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153CA" w:rsidRDefault="00A153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E02141"/>
    <w:multiLevelType w:val="hybridMultilevel"/>
    <w:tmpl w:val="FF644546"/>
    <w:lvl w:ilvl="0" w:tplc="DFE61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0A1B"/>
    <w:multiLevelType w:val="hybridMultilevel"/>
    <w:tmpl w:val="32C0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D67AE"/>
    <w:multiLevelType w:val="hybridMultilevel"/>
    <w:tmpl w:val="80BE61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9DF"/>
    <w:rsid w:val="000449F0"/>
    <w:rsid w:val="000A7B24"/>
    <w:rsid w:val="001420B0"/>
    <w:rsid w:val="001F0B48"/>
    <w:rsid w:val="001F4D95"/>
    <w:rsid w:val="002217F4"/>
    <w:rsid w:val="00282630"/>
    <w:rsid w:val="002C29E0"/>
    <w:rsid w:val="002D3ACB"/>
    <w:rsid w:val="003024E4"/>
    <w:rsid w:val="00342E38"/>
    <w:rsid w:val="0037055A"/>
    <w:rsid w:val="0039666E"/>
    <w:rsid w:val="003D6350"/>
    <w:rsid w:val="004070BD"/>
    <w:rsid w:val="00521071"/>
    <w:rsid w:val="006709DA"/>
    <w:rsid w:val="007234A7"/>
    <w:rsid w:val="00770E15"/>
    <w:rsid w:val="008709DF"/>
    <w:rsid w:val="008C0D90"/>
    <w:rsid w:val="00926FE1"/>
    <w:rsid w:val="0096792F"/>
    <w:rsid w:val="009B65A9"/>
    <w:rsid w:val="009D6B35"/>
    <w:rsid w:val="009E44CB"/>
    <w:rsid w:val="00A153CA"/>
    <w:rsid w:val="00A236FB"/>
    <w:rsid w:val="00A71A6A"/>
    <w:rsid w:val="00A829BA"/>
    <w:rsid w:val="00AF1CD5"/>
    <w:rsid w:val="00AF732F"/>
    <w:rsid w:val="00B1665E"/>
    <w:rsid w:val="00B35B46"/>
    <w:rsid w:val="00BB2CB4"/>
    <w:rsid w:val="00BE03F0"/>
    <w:rsid w:val="00C96ADB"/>
    <w:rsid w:val="00CB4F4C"/>
    <w:rsid w:val="00CD54DF"/>
    <w:rsid w:val="00D0668B"/>
    <w:rsid w:val="00DC7EE4"/>
    <w:rsid w:val="00E56F33"/>
    <w:rsid w:val="00E57691"/>
    <w:rsid w:val="00E80DF3"/>
    <w:rsid w:val="00ED10A2"/>
    <w:rsid w:val="00F0332F"/>
    <w:rsid w:val="00F05DA2"/>
    <w:rsid w:val="00F15099"/>
    <w:rsid w:val="00F16D8A"/>
    <w:rsid w:val="00F8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650F863"/>
  <w15:docId w15:val="{FA813862-45B7-4622-B260-F4BAA995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9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E57691"/>
    <w:pPr>
      <w:keepNext/>
      <w:autoSpaceDE w:val="0"/>
      <w:autoSpaceDN w:val="0"/>
      <w:spacing w:before="240" w:after="480"/>
      <w:jc w:val="center"/>
      <w:outlineLvl w:val="1"/>
    </w:pPr>
    <w:rPr>
      <w:rFonts w:eastAsia="SimSun"/>
      <w:b/>
      <w:iCs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691"/>
    <w:rPr>
      <w:rFonts w:eastAsia="SimSun"/>
      <w:b/>
      <w:iCs/>
      <w:color w:val="000000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E5769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qFormat/>
    <w:rsid w:val="00E57691"/>
    <w:pPr>
      <w:jc w:val="both"/>
    </w:pPr>
    <w:rPr>
      <w:rFonts w:eastAsia="ヒラギノ角ゴ Pro W3"/>
      <w:color w:val="000000"/>
      <w:lang w:val="en-US" w:eastAsia="en-US"/>
    </w:rPr>
  </w:style>
  <w:style w:type="character" w:styleId="a4">
    <w:name w:val="Strong"/>
    <w:basedOn w:val="a0"/>
    <w:uiPriority w:val="22"/>
    <w:qFormat/>
    <w:rsid w:val="008709DF"/>
    <w:rPr>
      <w:b/>
      <w:bCs/>
    </w:rPr>
  </w:style>
  <w:style w:type="paragraph" w:customStyle="1" w:styleId="Default">
    <w:name w:val="Default"/>
    <w:rsid w:val="00A236FB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A236FB"/>
    <w:pPr>
      <w:spacing w:line="300" w:lineRule="atLeast"/>
    </w:pPr>
    <w:rPr>
      <w:color w:val="auto"/>
    </w:rPr>
  </w:style>
  <w:style w:type="table" w:customStyle="1" w:styleId="-411">
    <w:name w:val="Таблица-сетка 4 — акцент 11"/>
    <w:basedOn w:val="a1"/>
    <w:uiPriority w:val="49"/>
    <w:rsid w:val="00A71A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-11">
    <w:name w:val="Цветной список - Акцент 11"/>
    <w:basedOn w:val="a"/>
    <w:link w:val="-1"/>
    <w:qFormat/>
    <w:rsid w:val="00A71A6A"/>
    <w:pPr>
      <w:widowControl w:val="0"/>
      <w:numPr>
        <w:numId w:val="3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eastAsia="Times New Roman" w:hAnsi="Times New Roman CYR"/>
      <w:lang w:eastAsia="en-US"/>
    </w:rPr>
  </w:style>
  <w:style w:type="character" w:customStyle="1" w:styleId="-1">
    <w:name w:val="Цветной список - Акцент 1 Знак"/>
    <w:link w:val="-11"/>
    <w:locked/>
    <w:rsid w:val="00A71A6A"/>
    <w:rPr>
      <w:rFonts w:ascii="Times New Roman CYR" w:eastAsia="Times New Roman" w:hAnsi="Times New Roman CYR"/>
      <w:sz w:val="24"/>
      <w:szCs w:val="24"/>
      <w:lang w:eastAsia="en-US"/>
    </w:rPr>
  </w:style>
  <w:style w:type="table" w:customStyle="1" w:styleId="-451">
    <w:name w:val="Таблица-сетка 4 — акцент 51"/>
    <w:basedOn w:val="a1"/>
    <w:uiPriority w:val="49"/>
    <w:rsid w:val="00926FE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02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4E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35B4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B35B46"/>
    <w:rPr>
      <w:rFonts w:eastAsia="Times New Roman"/>
      <w:sz w:val="24"/>
      <w:szCs w:val="24"/>
      <w:lang w:eastAsia="ru-RU"/>
    </w:rPr>
  </w:style>
  <w:style w:type="table" w:customStyle="1" w:styleId="-4511">
    <w:name w:val="Таблица-сетка 4 — акцент 511"/>
    <w:basedOn w:val="a1"/>
    <w:uiPriority w:val="49"/>
    <w:rsid w:val="001F0B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a">
    <w:name w:val="header"/>
    <w:basedOn w:val="a"/>
    <w:link w:val="ab"/>
    <w:uiPriority w:val="99"/>
    <w:unhideWhenUsed/>
    <w:rsid w:val="00A15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53C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Зуенок Елена Игнатьевна</cp:lastModifiedBy>
  <cp:revision>36</cp:revision>
  <cp:lastPrinted>2019-01-17T09:56:00Z</cp:lastPrinted>
  <dcterms:created xsi:type="dcterms:W3CDTF">2019-01-17T08:25:00Z</dcterms:created>
  <dcterms:modified xsi:type="dcterms:W3CDTF">2019-11-05T05:03:00Z</dcterms:modified>
</cp:coreProperties>
</file>